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EFA69" w14:textId="77777777" w:rsidR="0068326C" w:rsidRDefault="0068326C" w:rsidP="00514607">
      <w:pPr>
        <w:spacing w:after="0" w:line="240" w:lineRule="auto"/>
        <w:jc w:val="center"/>
        <w:rPr>
          <w:rFonts w:ascii="Times New Roman" w:eastAsia="Times New Roman" w:hAnsi="Times New Roman"/>
          <w:b/>
          <w:sz w:val="28"/>
          <w:szCs w:val="28"/>
          <w:lang w:eastAsia="ru-RU"/>
        </w:rPr>
      </w:pPr>
    </w:p>
    <w:tbl>
      <w:tblPr>
        <w:tblW w:w="8475" w:type="dxa"/>
        <w:jc w:val="center"/>
        <w:tblLook w:val="01E0" w:firstRow="1" w:lastRow="1" w:firstColumn="1" w:lastColumn="1" w:noHBand="0" w:noVBand="0"/>
      </w:tblPr>
      <w:tblGrid>
        <w:gridCol w:w="4214"/>
        <w:gridCol w:w="4261"/>
      </w:tblGrid>
      <w:tr w:rsidR="008E1E4F" w:rsidRPr="008E1E4F" w14:paraId="26A5074A" w14:textId="77777777" w:rsidTr="008E1E4F">
        <w:trPr>
          <w:trHeight w:val="2023"/>
          <w:jc w:val="center"/>
        </w:trPr>
        <w:tc>
          <w:tcPr>
            <w:tcW w:w="4214" w:type="dxa"/>
            <w:hideMark/>
          </w:tcPr>
          <w:p w14:paraId="01DB4DEF" w14:textId="77777777" w:rsidR="008E1E4F" w:rsidRPr="008E1E4F" w:rsidRDefault="008E1E4F" w:rsidP="008E1E4F">
            <w:pPr>
              <w:spacing w:after="0" w:line="360" w:lineRule="auto"/>
              <w:jc w:val="both"/>
              <w:rPr>
                <w:rFonts w:ascii="Times New Roman" w:hAnsi="Times New Roman"/>
              </w:rPr>
            </w:pPr>
            <w:r w:rsidRPr="008E1E4F">
              <w:rPr>
                <w:rFonts w:ascii="Times New Roman" w:hAnsi="Times New Roman"/>
              </w:rPr>
              <w:t>Принято на заседании</w:t>
            </w:r>
          </w:p>
          <w:p w14:paraId="55496D0A" w14:textId="77777777" w:rsidR="008E1E4F" w:rsidRPr="008E1E4F" w:rsidRDefault="008E1E4F" w:rsidP="008E1E4F">
            <w:pPr>
              <w:spacing w:after="0" w:line="360" w:lineRule="auto"/>
              <w:jc w:val="both"/>
              <w:rPr>
                <w:rFonts w:ascii="Times New Roman" w:hAnsi="Times New Roman"/>
                <w:sz w:val="24"/>
                <w:szCs w:val="24"/>
              </w:rPr>
            </w:pPr>
            <w:r w:rsidRPr="008E1E4F">
              <w:rPr>
                <w:rFonts w:ascii="Times New Roman" w:hAnsi="Times New Roman"/>
              </w:rPr>
              <w:t>Педагогического Совета</w:t>
            </w:r>
          </w:p>
          <w:p w14:paraId="7CE900B5" w14:textId="77777777" w:rsidR="008E1E4F" w:rsidRPr="008E1E4F" w:rsidRDefault="008E1E4F" w:rsidP="008E1E4F">
            <w:pPr>
              <w:spacing w:after="0" w:line="360" w:lineRule="auto"/>
              <w:jc w:val="both"/>
              <w:rPr>
                <w:rFonts w:ascii="Times New Roman" w:hAnsi="Times New Roman"/>
              </w:rPr>
            </w:pPr>
            <w:r w:rsidRPr="008E1E4F">
              <w:rPr>
                <w:rFonts w:ascii="Times New Roman" w:hAnsi="Times New Roman"/>
              </w:rPr>
              <w:t xml:space="preserve">Образовательного учреждения </w:t>
            </w:r>
          </w:p>
          <w:p w14:paraId="11CD1C10" w14:textId="77777777" w:rsidR="008E1E4F" w:rsidRPr="008E1E4F" w:rsidRDefault="008E1E4F" w:rsidP="008E1E4F">
            <w:pPr>
              <w:spacing w:after="0" w:line="360" w:lineRule="auto"/>
              <w:jc w:val="both"/>
              <w:rPr>
                <w:rFonts w:ascii="Times New Roman" w:hAnsi="Times New Roman"/>
              </w:rPr>
            </w:pPr>
            <w:r w:rsidRPr="008E1E4F">
              <w:rPr>
                <w:rFonts w:ascii="Times New Roman" w:hAnsi="Times New Roman"/>
              </w:rPr>
              <w:t>ГБОУ лицея №329</w:t>
            </w:r>
          </w:p>
          <w:p w14:paraId="04BA527B" w14:textId="77777777" w:rsidR="008E1E4F" w:rsidRPr="008E1E4F" w:rsidRDefault="008E1E4F" w:rsidP="008E1E4F">
            <w:pPr>
              <w:spacing w:after="0" w:line="360" w:lineRule="auto"/>
              <w:jc w:val="both"/>
              <w:rPr>
                <w:rFonts w:ascii="Times New Roman" w:hAnsi="Times New Roman"/>
              </w:rPr>
            </w:pPr>
            <w:r w:rsidRPr="008E1E4F">
              <w:rPr>
                <w:rFonts w:ascii="Times New Roman" w:hAnsi="Times New Roman"/>
              </w:rPr>
              <w:t>Протокол №1</w:t>
            </w:r>
          </w:p>
          <w:p w14:paraId="7AFAE2CA" w14:textId="77777777" w:rsidR="008E1E4F" w:rsidRPr="008E1E4F" w:rsidRDefault="008E1E4F" w:rsidP="008E1E4F">
            <w:pPr>
              <w:spacing w:after="0" w:line="360" w:lineRule="auto"/>
              <w:jc w:val="both"/>
              <w:rPr>
                <w:rFonts w:ascii="Times New Roman" w:hAnsi="Times New Roman"/>
              </w:rPr>
            </w:pPr>
            <w:r w:rsidRPr="008E1E4F">
              <w:rPr>
                <w:rFonts w:ascii="Times New Roman" w:hAnsi="Times New Roman"/>
              </w:rPr>
              <w:t>от 29 августа 2025 года</w:t>
            </w:r>
          </w:p>
        </w:tc>
        <w:tc>
          <w:tcPr>
            <w:tcW w:w="4261" w:type="dxa"/>
          </w:tcPr>
          <w:p w14:paraId="05DB62BC" w14:textId="77777777" w:rsidR="008E1E4F" w:rsidRPr="008E1E4F" w:rsidRDefault="008E1E4F" w:rsidP="008E1E4F">
            <w:pPr>
              <w:spacing w:after="0" w:line="360" w:lineRule="auto"/>
              <w:rPr>
                <w:rFonts w:ascii="Times New Roman" w:hAnsi="Times New Roman"/>
              </w:rPr>
            </w:pPr>
            <w:r w:rsidRPr="008E1E4F">
              <w:rPr>
                <w:rFonts w:ascii="Times New Roman" w:hAnsi="Times New Roman"/>
              </w:rPr>
              <w:t>УТВЕРЖДАЮ</w:t>
            </w:r>
          </w:p>
          <w:p w14:paraId="4C6789CF" w14:textId="77777777" w:rsidR="008E1E4F" w:rsidRPr="008E1E4F" w:rsidRDefault="008E1E4F" w:rsidP="008E1E4F">
            <w:pPr>
              <w:spacing w:after="0" w:line="360" w:lineRule="auto"/>
              <w:rPr>
                <w:rFonts w:ascii="Times New Roman" w:hAnsi="Times New Roman"/>
              </w:rPr>
            </w:pPr>
            <w:r w:rsidRPr="008E1E4F">
              <w:rPr>
                <w:rFonts w:ascii="Times New Roman" w:hAnsi="Times New Roman"/>
              </w:rPr>
              <w:t>Директор ГБОУ лицея №329</w:t>
            </w:r>
          </w:p>
          <w:p w14:paraId="3B1E96ED" w14:textId="77777777" w:rsidR="008E1E4F" w:rsidRPr="008E1E4F" w:rsidRDefault="008E1E4F" w:rsidP="008E1E4F">
            <w:pPr>
              <w:spacing w:after="0" w:line="360" w:lineRule="auto"/>
              <w:rPr>
                <w:rFonts w:ascii="Times New Roman" w:hAnsi="Times New Roman"/>
              </w:rPr>
            </w:pPr>
          </w:p>
          <w:p w14:paraId="1F90DBF0" w14:textId="77777777" w:rsidR="008E1E4F" w:rsidRPr="008E1E4F" w:rsidRDefault="008E1E4F" w:rsidP="008E1E4F">
            <w:pPr>
              <w:spacing w:after="0" w:line="360" w:lineRule="auto"/>
              <w:rPr>
                <w:rFonts w:ascii="Times New Roman" w:hAnsi="Times New Roman"/>
              </w:rPr>
            </w:pPr>
            <w:r w:rsidRPr="008E1E4F">
              <w:rPr>
                <w:rFonts w:ascii="Times New Roman" w:hAnsi="Times New Roman"/>
              </w:rPr>
              <w:t>О. А. Беляева</w:t>
            </w:r>
          </w:p>
          <w:p w14:paraId="135257DD" w14:textId="77777777" w:rsidR="008E1E4F" w:rsidRPr="008E1E4F" w:rsidRDefault="008E1E4F" w:rsidP="008E1E4F">
            <w:pPr>
              <w:spacing w:after="0" w:line="360" w:lineRule="auto"/>
              <w:rPr>
                <w:rFonts w:ascii="Times New Roman" w:hAnsi="Times New Roman"/>
              </w:rPr>
            </w:pPr>
          </w:p>
          <w:p w14:paraId="59016C4F" w14:textId="77777777" w:rsidR="008E1E4F" w:rsidRPr="008E1E4F" w:rsidRDefault="008E1E4F" w:rsidP="008E1E4F">
            <w:pPr>
              <w:spacing w:after="0" w:line="360" w:lineRule="auto"/>
              <w:rPr>
                <w:rFonts w:ascii="Times New Roman" w:hAnsi="Times New Roman"/>
              </w:rPr>
            </w:pPr>
            <w:r w:rsidRPr="008E1E4F">
              <w:rPr>
                <w:rFonts w:ascii="Times New Roman" w:hAnsi="Times New Roman"/>
              </w:rPr>
              <w:t xml:space="preserve">Приказ </w:t>
            </w:r>
            <w:r w:rsidRPr="008E1E4F">
              <w:rPr>
                <w:rFonts w:ascii="Times New Roman" w:hAnsi="Times New Roman"/>
                <w:u w:val="single"/>
              </w:rPr>
              <w:t>№54</w:t>
            </w:r>
            <w:r w:rsidRPr="008E1E4F">
              <w:rPr>
                <w:rFonts w:ascii="Times New Roman" w:hAnsi="Times New Roman"/>
              </w:rPr>
              <w:t xml:space="preserve">  от 29</w:t>
            </w:r>
            <w:r w:rsidRPr="008E1E4F">
              <w:rPr>
                <w:rFonts w:ascii="Times New Roman" w:hAnsi="Times New Roman"/>
                <w:u w:val="single"/>
              </w:rPr>
              <w:t>.08.2025</w:t>
            </w:r>
            <w:r w:rsidRPr="008E1E4F">
              <w:rPr>
                <w:rFonts w:ascii="Times New Roman" w:hAnsi="Times New Roman"/>
              </w:rPr>
              <w:t xml:space="preserve"> года </w:t>
            </w:r>
          </w:p>
        </w:tc>
      </w:tr>
    </w:tbl>
    <w:p w14:paraId="6808FE6B" w14:textId="77777777" w:rsidR="0068326C" w:rsidRDefault="0068326C" w:rsidP="00514607">
      <w:pPr>
        <w:spacing w:after="0" w:line="240" w:lineRule="auto"/>
        <w:jc w:val="center"/>
        <w:rPr>
          <w:rFonts w:ascii="Times New Roman" w:eastAsia="Times New Roman" w:hAnsi="Times New Roman"/>
          <w:b/>
          <w:sz w:val="28"/>
          <w:szCs w:val="28"/>
          <w:lang w:eastAsia="ru-RU"/>
        </w:rPr>
      </w:pPr>
    </w:p>
    <w:p w14:paraId="3C153B5E" w14:textId="77777777" w:rsidR="0068326C" w:rsidRDefault="0068326C" w:rsidP="00514607">
      <w:pPr>
        <w:spacing w:after="0" w:line="240" w:lineRule="auto"/>
        <w:jc w:val="center"/>
        <w:rPr>
          <w:rFonts w:ascii="Times New Roman" w:eastAsia="Times New Roman" w:hAnsi="Times New Roman"/>
          <w:b/>
          <w:sz w:val="28"/>
          <w:szCs w:val="28"/>
          <w:lang w:eastAsia="ru-RU"/>
        </w:rPr>
      </w:pPr>
    </w:p>
    <w:p w14:paraId="15935F97" w14:textId="77777777" w:rsidR="0068326C" w:rsidRDefault="0068326C" w:rsidP="00514607">
      <w:pPr>
        <w:spacing w:after="0" w:line="240" w:lineRule="auto"/>
        <w:jc w:val="center"/>
        <w:rPr>
          <w:rFonts w:ascii="Times New Roman" w:eastAsia="Times New Roman" w:hAnsi="Times New Roman"/>
          <w:b/>
          <w:sz w:val="28"/>
          <w:szCs w:val="28"/>
          <w:lang w:eastAsia="ru-RU"/>
        </w:rPr>
      </w:pPr>
    </w:p>
    <w:p w14:paraId="51C6E08C" w14:textId="77777777" w:rsidR="00514607" w:rsidRDefault="00514607" w:rsidP="0051460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Государственное бюджетное общеобразовательное учреждение </w:t>
      </w:r>
    </w:p>
    <w:p w14:paraId="55A139A5" w14:textId="77777777" w:rsidR="00514607" w:rsidRDefault="00514607" w:rsidP="0051460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лицей №329 Невского района Санкт-Петербурга</w:t>
      </w:r>
    </w:p>
    <w:p w14:paraId="252D402A" w14:textId="77777777" w:rsidR="00514607" w:rsidRDefault="00514607" w:rsidP="00514607">
      <w:pPr>
        <w:spacing w:after="0" w:line="240" w:lineRule="auto"/>
        <w:rPr>
          <w:rFonts w:ascii="Times New Roman" w:eastAsia="Times New Roman" w:hAnsi="Times New Roman"/>
          <w:sz w:val="24"/>
          <w:szCs w:val="24"/>
          <w:lang w:eastAsia="ru-RU"/>
        </w:rPr>
      </w:pPr>
    </w:p>
    <w:p w14:paraId="54036133" w14:textId="77777777" w:rsidR="00514607" w:rsidRDefault="00514607" w:rsidP="00514607">
      <w:pPr>
        <w:spacing w:after="0" w:line="240" w:lineRule="auto"/>
        <w:rPr>
          <w:rFonts w:ascii="Times New Roman" w:eastAsia="Times New Roman" w:hAnsi="Times New Roman"/>
          <w:sz w:val="24"/>
          <w:szCs w:val="24"/>
          <w:lang w:eastAsia="ru-RU"/>
        </w:rPr>
      </w:pPr>
    </w:p>
    <w:p w14:paraId="20B4C87B" w14:textId="77777777" w:rsidR="00514607" w:rsidRDefault="00514607" w:rsidP="00514607">
      <w:pPr>
        <w:spacing w:after="0" w:line="240" w:lineRule="auto"/>
        <w:rPr>
          <w:rFonts w:ascii="Times New Roman" w:eastAsia="Times New Roman" w:hAnsi="Times New Roman"/>
          <w:sz w:val="24"/>
          <w:szCs w:val="24"/>
          <w:lang w:eastAsia="ru-RU"/>
        </w:rPr>
      </w:pPr>
    </w:p>
    <w:p w14:paraId="527BE030" w14:textId="77777777" w:rsidR="00514607" w:rsidRDefault="00514607" w:rsidP="00514607">
      <w:pPr>
        <w:spacing w:after="0" w:line="240" w:lineRule="auto"/>
        <w:rPr>
          <w:rFonts w:ascii="Times New Roman" w:eastAsia="Times New Roman" w:hAnsi="Times New Roman"/>
          <w:sz w:val="24"/>
          <w:szCs w:val="24"/>
          <w:lang w:eastAsia="ru-RU"/>
        </w:rPr>
      </w:pPr>
    </w:p>
    <w:p w14:paraId="7554728B" w14:textId="77777777" w:rsidR="00514607" w:rsidRDefault="00514607" w:rsidP="00514607">
      <w:pPr>
        <w:spacing w:after="0" w:line="240" w:lineRule="auto"/>
        <w:rPr>
          <w:rFonts w:ascii="Times New Roman" w:eastAsia="Times New Roman" w:hAnsi="Times New Roman"/>
          <w:sz w:val="24"/>
          <w:szCs w:val="24"/>
          <w:lang w:eastAsia="ru-RU"/>
        </w:rPr>
      </w:pPr>
    </w:p>
    <w:p w14:paraId="43BB27EC" w14:textId="77777777" w:rsidR="00514607" w:rsidRDefault="00514607" w:rsidP="00514607">
      <w:pPr>
        <w:spacing w:after="0" w:line="240" w:lineRule="auto"/>
        <w:rPr>
          <w:rFonts w:ascii="Times New Roman" w:eastAsia="Times New Roman" w:hAnsi="Times New Roman"/>
          <w:sz w:val="24"/>
          <w:szCs w:val="24"/>
          <w:lang w:eastAsia="ru-RU"/>
        </w:rPr>
      </w:pPr>
    </w:p>
    <w:p w14:paraId="7DF75216" w14:textId="77777777" w:rsidR="00514607" w:rsidRDefault="00514607" w:rsidP="00514607">
      <w:pPr>
        <w:spacing w:after="0" w:line="240" w:lineRule="auto"/>
        <w:jc w:val="center"/>
        <w:rPr>
          <w:rFonts w:ascii="Times New Roman" w:eastAsia="Times New Roman" w:hAnsi="Times New Roman"/>
          <w:b/>
          <w:sz w:val="36"/>
          <w:szCs w:val="36"/>
          <w:lang w:eastAsia="ru-RU"/>
        </w:rPr>
      </w:pPr>
      <w:r>
        <w:rPr>
          <w:rFonts w:ascii="Times New Roman" w:eastAsia="Times New Roman" w:hAnsi="Times New Roman"/>
          <w:b/>
          <w:sz w:val="36"/>
          <w:szCs w:val="36"/>
          <w:lang w:eastAsia="ru-RU"/>
        </w:rPr>
        <w:t>Рабочая программа внеурочной деятельности</w:t>
      </w:r>
    </w:p>
    <w:p w14:paraId="14150F87" w14:textId="77777777" w:rsidR="00514607" w:rsidRDefault="00514607" w:rsidP="00514607">
      <w:pPr>
        <w:spacing w:after="0" w:line="240" w:lineRule="auto"/>
        <w:jc w:val="center"/>
        <w:rPr>
          <w:rFonts w:ascii="Times New Roman" w:eastAsia="Times New Roman" w:hAnsi="Times New Roman"/>
          <w:sz w:val="24"/>
          <w:szCs w:val="24"/>
          <w:lang w:eastAsia="ru-RU"/>
        </w:rPr>
      </w:pPr>
    </w:p>
    <w:p w14:paraId="07017980" w14:textId="77777777" w:rsidR="00514607" w:rsidRDefault="00514607" w:rsidP="00514607">
      <w:pPr>
        <w:spacing w:after="0" w:line="240" w:lineRule="auto"/>
        <w:jc w:val="center"/>
        <w:rPr>
          <w:rFonts w:ascii="Times New Roman" w:eastAsia="Times New Roman" w:hAnsi="Times New Roman"/>
          <w:b/>
          <w:sz w:val="28"/>
          <w:szCs w:val="28"/>
          <w:u w:val="single"/>
          <w:lang w:eastAsia="ru-RU"/>
        </w:rPr>
      </w:pPr>
      <w:r>
        <w:rPr>
          <w:rFonts w:ascii="Times New Roman" w:eastAsia="Times New Roman" w:hAnsi="Times New Roman"/>
          <w:b/>
          <w:sz w:val="28"/>
          <w:szCs w:val="28"/>
          <w:u w:val="single"/>
          <w:lang w:eastAsia="ru-RU"/>
        </w:rPr>
        <w:t xml:space="preserve">« Мир химии» </w:t>
      </w:r>
    </w:p>
    <w:p w14:paraId="5E9ED39A" w14:textId="77777777" w:rsidR="00514607" w:rsidRDefault="00514607" w:rsidP="0051460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(курса, дисциплины (модуля))</w:t>
      </w:r>
    </w:p>
    <w:p w14:paraId="0E28AC51" w14:textId="77777777" w:rsidR="00514607" w:rsidRDefault="00514607" w:rsidP="00514607">
      <w:pPr>
        <w:spacing w:after="0" w:line="240" w:lineRule="auto"/>
        <w:jc w:val="center"/>
        <w:rPr>
          <w:rFonts w:ascii="Times New Roman" w:eastAsia="Times New Roman" w:hAnsi="Times New Roman"/>
          <w:sz w:val="24"/>
          <w:szCs w:val="24"/>
          <w:lang w:eastAsia="ru-RU"/>
        </w:rPr>
      </w:pPr>
    </w:p>
    <w:p w14:paraId="49674C15" w14:textId="77777777" w:rsidR="00514607" w:rsidRDefault="00514607" w:rsidP="00514607">
      <w:pPr>
        <w:spacing w:after="0" w:line="240" w:lineRule="auto"/>
        <w:jc w:val="center"/>
        <w:rPr>
          <w:rFonts w:ascii="Times New Roman" w:eastAsia="Times New Roman" w:hAnsi="Times New Roman"/>
          <w:b/>
          <w:sz w:val="28"/>
          <w:szCs w:val="28"/>
          <w:u w:val="single"/>
          <w:lang w:eastAsia="ru-RU"/>
        </w:rPr>
      </w:pPr>
      <w:r>
        <w:rPr>
          <w:rFonts w:ascii="Times New Roman" w:eastAsia="Times New Roman" w:hAnsi="Times New Roman"/>
          <w:b/>
          <w:sz w:val="28"/>
          <w:szCs w:val="28"/>
          <w:u w:val="single"/>
          <w:lang w:eastAsia="ru-RU"/>
        </w:rPr>
        <w:t>по химии</w:t>
      </w:r>
      <w:r w:rsidR="0068326C">
        <w:rPr>
          <w:rFonts w:ascii="Times New Roman" w:eastAsia="Times New Roman" w:hAnsi="Times New Roman"/>
          <w:b/>
          <w:sz w:val="28"/>
          <w:szCs w:val="28"/>
          <w:u w:val="single"/>
          <w:lang w:eastAsia="ru-RU"/>
        </w:rPr>
        <w:t xml:space="preserve"> </w:t>
      </w:r>
      <w:r>
        <w:rPr>
          <w:rFonts w:ascii="Times New Roman" w:eastAsia="Times New Roman" w:hAnsi="Times New Roman"/>
          <w:b/>
          <w:sz w:val="28"/>
          <w:szCs w:val="28"/>
          <w:u w:val="single"/>
          <w:lang w:eastAsia="ru-RU"/>
        </w:rPr>
        <w:t>(социальное направление)</w:t>
      </w:r>
    </w:p>
    <w:p w14:paraId="1ADEA55C" w14:textId="77777777" w:rsidR="00514607" w:rsidRDefault="00514607" w:rsidP="00514607">
      <w:pPr>
        <w:spacing w:after="0" w:line="240" w:lineRule="auto"/>
        <w:jc w:val="center"/>
        <w:rPr>
          <w:rFonts w:ascii="Times New Roman" w:eastAsia="Times New Roman" w:hAnsi="Times New Roman"/>
          <w:sz w:val="28"/>
          <w:szCs w:val="28"/>
          <w:u w:val="single"/>
          <w:lang w:eastAsia="ru-RU"/>
        </w:rPr>
      </w:pPr>
      <w:r>
        <w:rPr>
          <w:rFonts w:ascii="Times New Roman" w:eastAsia="Times New Roman" w:hAnsi="Times New Roman"/>
          <w:sz w:val="24"/>
          <w:szCs w:val="24"/>
          <w:lang w:eastAsia="ru-RU"/>
        </w:rPr>
        <w:t xml:space="preserve"> (указание направления внеурочной деятельности, в рамках которого предполагается реализация данной программы )</w:t>
      </w:r>
    </w:p>
    <w:p w14:paraId="6A7A8B31" w14:textId="77777777" w:rsidR="00514607" w:rsidRDefault="00514607" w:rsidP="00514607">
      <w:pPr>
        <w:spacing w:after="0" w:line="240" w:lineRule="auto"/>
        <w:rPr>
          <w:rFonts w:ascii="Times New Roman" w:eastAsia="Times New Roman" w:hAnsi="Times New Roman"/>
          <w:sz w:val="24"/>
          <w:szCs w:val="24"/>
          <w:lang w:eastAsia="ru-RU"/>
        </w:rPr>
      </w:pPr>
    </w:p>
    <w:p w14:paraId="7A3ACFA8" w14:textId="77777777" w:rsidR="00514607" w:rsidRDefault="00514607" w:rsidP="00514607">
      <w:pPr>
        <w:spacing w:after="0" w:line="240" w:lineRule="auto"/>
        <w:jc w:val="center"/>
        <w:rPr>
          <w:rFonts w:ascii="Times New Roman" w:eastAsia="Times New Roman" w:hAnsi="Times New Roman"/>
          <w:sz w:val="28"/>
          <w:szCs w:val="28"/>
          <w:u w:val="single"/>
          <w:lang w:eastAsia="ru-RU"/>
        </w:rPr>
      </w:pPr>
      <w:r>
        <w:rPr>
          <w:rFonts w:ascii="Times New Roman" w:eastAsia="Times New Roman" w:hAnsi="Times New Roman"/>
          <w:sz w:val="28"/>
          <w:szCs w:val="28"/>
          <w:u w:val="single"/>
          <w:lang w:eastAsia="ru-RU"/>
        </w:rPr>
        <w:t>Для 9 класса (классов)        Срок реализации рабочей программы  - 1 год</w:t>
      </w:r>
    </w:p>
    <w:p w14:paraId="3D3D5FB6" w14:textId="77777777" w:rsidR="00514607" w:rsidRDefault="00514607" w:rsidP="00514607">
      <w:pPr>
        <w:spacing w:after="0" w:line="240" w:lineRule="auto"/>
        <w:rPr>
          <w:rFonts w:ascii="Times New Roman" w:eastAsia="Times New Roman" w:hAnsi="Times New Roman"/>
          <w:sz w:val="24"/>
          <w:szCs w:val="24"/>
          <w:lang w:eastAsia="ru-RU"/>
        </w:rPr>
      </w:pPr>
    </w:p>
    <w:p w14:paraId="768D905F" w14:textId="77777777" w:rsidR="00514607" w:rsidRDefault="00514607" w:rsidP="00514607">
      <w:pPr>
        <w:spacing w:after="0" w:line="240" w:lineRule="auto"/>
        <w:jc w:val="center"/>
        <w:rPr>
          <w:rFonts w:ascii="Times New Roman" w:eastAsia="Times New Roman" w:hAnsi="Times New Roman"/>
          <w:sz w:val="28"/>
          <w:szCs w:val="28"/>
          <w:u w:val="single"/>
          <w:lang w:eastAsia="ru-RU"/>
        </w:rPr>
      </w:pPr>
      <w:r>
        <w:rPr>
          <w:rFonts w:ascii="Times New Roman" w:eastAsia="Times New Roman" w:hAnsi="Times New Roman"/>
          <w:sz w:val="28"/>
          <w:szCs w:val="28"/>
          <w:u w:val="single"/>
          <w:lang w:eastAsia="ru-RU"/>
        </w:rPr>
        <w:t xml:space="preserve">   Марченко Наталия Александровна</w:t>
      </w:r>
    </w:p>
    <w:p w14:paraId="2FE882C0" w14:textId="77777777" w:rsidR="00514607" w:rsidRDefault="00514607" w:rsidP="0051460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(Ф.И.О. учителя)</w:t>
      </w:r>
    </w:p>
    <w:p w14:paraId="05ECCB82" w14:textId="77777777" w:rsidR="00514607" w:rsidRDefault="00514607" w:rsidP="00514607">
      <w:pPr>
        <w:spacing w:after="0" w:line="240" w:lineRule="auto"/>
        <w:rPr>
          <w:rFonts w:ascii="Times New Roman" w:eastAsia="Times New Roman" w:hAnsi="Times New Roman"/>
          <w:sz w:val="20"/>
          <w:szCs w:val="20"/>
          <w:lang w:eastAsia="ru-RU"/>
        </w:rPr>
      </w:pPr>
    </w:p>
    <w:p w14:paraId="6847DFD7" w14:textId="77777777" w:rsidR="00514607" w:rsidRDefault="00514607" w:rsidP="00514607">
      <w:pPr>
        <w:spacing w:after="0" w:line="240" w:lineRule="auto"/>
        <w:jc w:val="center"/>
        <w:rPr>
          <w:rFonts w:ascii="Times New Roman" w:eastAsia="Times New Roman" w:hAnsi="Times New Roman"/>
          <w:sz w:val="28"/>
          <w:szCs w:val="28"/>
          <w:u w:val="single"/>
          <w:lang w:eastAsia="ru-RU"/>
        </w:rPr>
      </w:pPr>
      <w:r>
        <w:rPr>
          <w:rFonts w:ascii="Times New Roman" w:eastAsia="Times New Roman" w:hAnsi="Times New Roman"/>
          <w:sz w:val="28"/>
          <w:szCs w:val="28"/>
          <w:u w:val="single"/>
          <w:lang w:eastAsia="ru-RU"/>
        </w:rPr>
        <w:t>Санкт - Петербург</w:t>
      </w:r>
    </w:p>
    <w:p w14:paraId="28631BFD" w14:textId="77777777" w:rsidR="00514607" w:rsidRDefault="00514607" w:rsidP="0051460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города)</w:t>
      </w:r>
    </w:p>
    <w:p w14:paraId="7D358D6D" w14:textId="77777777" w:rsidR="00514607" w:rsidRDefault="00514607" w:rsidP="00514607">
      <w:pPr>
        <w:spacing w:after="0" w:line="240" w:lineRule="auto"/>
        <w:jc w:val="center"/>
        <w:rPr>
          <w:rFonts w:ascii="Times New Roman" w:eastAsia="Times New Roman" w:hAnsi="Times New Roman"/>
          <w:sz w:val="20"/>
          <w:szCs w:val="20"/>
          <w:lang w:eastAsia="ru-RU"/>
        </w:rPr>
      </w:pPr>
    </w:p>
    <w:p w14:paraId="0A7F8A9C" w14:textId="510AB91B" w:rsidR="00514607" w:rsidRDefault="00967A4B" w:rsidP="00514607">
      <w:pPr>
        <w:spacing w:after="0" w:line="240" w:lineRule="auto"/>
        <w:jc w:val="center"/>
        <w:rPr>
          <w:rFonts w:ascii="Times New Roman" w:eastAsia="Times New Roman" w:hAnsi="Times New Roman"/>
          <w:sz w:val="24"/>
          <w:szCs w:val="24"/>
          <w:u w:val="single"/>
          <w:lang w:eastAsia="ru-RU"/>
        </w:rPr>
      </w:pPr>
      <w:r>
        <w:rPr>
          <w:rFonts w:ascii="Times New Roman" w:eastAsia="Times New Roman" w:hAnsi="Times New Roman"/>
          <w:sz w:val="24"/>
          <w:szCs w:val="24"/>
          <w:u w:val="single"/>
          <w:lang w:eastAsia="ru-RU"/>
        </w:rPr>
        <w:t>2025</w:t>
      </w:r>
    </w:p>
    <w:p w14:paraId="59F52776" w14:textId="77777777" w:rsidR="00514607" w:rsidRDefault="00514607" w:rsidP="0051460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(год составление программы)</w:t>
      </w:r>
    </w:p>
    <w:p w14:paraId="2CF7BAD3" w14:textId="77777777" w:rsidR="00514607" w:rsidRDefault="00514607" w:rsidP="00514607">
      <w:pPr>
        <w:spacing w:after="0" w:line="240" w:lineRule="auto"/>
        <w:jc w:val="center"/>
        <w:rPr>
          <w:rFonts w:ascii="Times New Roman" w:eastAsia="Times New Roman" w:hAnsi="Times New Roman"/>
          <w:sz w:val="20"/>
          <w:szCs w:val="20"/>
          <w:lang w:eastAsia="ru-RU"/>
        </w:rPr>
      </w:pPr>
    </w:p>
    <w:p w14:paraId="36C70C24" w14:textId="77777777" w:rsidR="00514607" w:rsidRDefault="00514607" w:rsidP="00514607">
      <w:pPr>
        <w:spacing w:after="0" w:line="240" w:lineRule="auto"/>
        <w:jc w:val="center"/>
        <w:rPr>
          <w:rFonts w:ascii="Times New Roman" w:eastAsia="Times New Roman" w:hAnsi="Times New Roman"/>
          <w:sz w:val="20"/>
          <w:szCs w:val="20"/>
          <w:lang w:eastAsia="ru-RU"/>
        </w:rPr>
      </w:pPr>
    </w:p>
    <w:p w14:paraId="0D29929B" w14:textId="77777777" w:rsidR="00514607" w:rsidRDefault="00514607" w:rsidP="00514607">
      <w:pPr>
        <w:spacing w:line="240" w:lineRule="auto"/>
        <w:jc w:val="center"/>
        <w:rPr>
          <w:rFonts w:ascii="Times New Roman" w:hAnsi="Times New Roman"/>
          <w:b/>
          <w:sz w:val="24"/>
          <w:szCs w:val="24"/>
        </w:rPr>
      </w:pPr>
    </w:p>
    <w:p w14:paraId="0EE9E967" w14:textId="77777777" w:rsidR="00514607" w:rsidRDefault="00514607" w:rsidP="00514607">
      <w:pPr>
        <w:spacing w:line="240" w:lineRule="auto"/>
        <w:jc w:val="center"/>
        <w:rPr>
          <w:rFonts w:ascii="Times New Roman" w:hAnsi="Times New Roman"/>
          <w:b/>
          <w:sz w:val="24"/>
          <w:szCs w:val="24"/>
        </w:rPr>
      </w:pPr>
    </w:p>
    <w:p w14:paraId="3EABC486" w14:textId="77777777" w:rsidR="00514607" w:rsidRDefault="00514607" w:rsidP="00514607">
      <w:pPr>
        <w:spacing w:line="240" w:lineRule="auto"/>
        <w:jc w:val="center"/>
        <w:rPr>
          <w:rFonts w:ascii="Times New Roman" w:hAnsi="Times New Roman"/>
          <w:b/>
          <w:sz w:val="24"/>
          <w:szCs w:val="24"/>
        </w:rPr>
      </w:pPr>
    </w:p>
    <w:p w14:paraId="5E9F13AE" w14:textId="77777777" w:rsidR="00514607" w:rsidRDefault="00514607" w:rsidP="00514607">
      <w:pPr>
        <w:spacing w:line="240" w:lineRule="auto"/>
        <w:jc w:val="center"/>
        <w:rPr>
          <w:rFonts w:ascii="Times New Roman" w:hAnsi="Times New Roman"/>
          <w:b/>
          <w:sz w:val="24"/>
          <w:szCs w:val="24"/>
        </w:rPr>
      </w:pPr>
    </w:p>
    <w:p w14:paraId="2D07F1F3" w14:textId="77777777" w:rsidR="0068326C" w:rsidRDefault="0068326C" w:rsidP="007F4F62">
      <w:pPr>
        <w:spacing w:line="240" w:lineRule="auto"/>
        <w:rPr>
          <w:rFonts w:ascii="Times New Roman" w:hAnsi="Times New Roman"/>
          <w:b/>
          <w:sz w:val="24"/>
          <w:szCs w:val="24"/>
        </w:rPr>
      </w:pPr>
    </w:p>
    <w:p w14:paraId="24D9C80D" w14:textId="77777777" w:rsidR="008C123C" w:rsidRDefault="007F4F62" w:rsidP="007F4F62">
      <w:pPr>
        <w:spacing w:line="240" w:lineRule="auto"/>
        <w:rPr>
          <w:rFonts w:ascii="Times New Roman" w:hAnsi="Times New Roman"/>
          <w:b/>
          <w:sz w:val="24"/>
          <w:szCs w:val="24"/>
        </w:rPr>
      </w:pPr>
      <w:r>
        <w:rPr>
          <w:rFonts w:ascii="Times New Roman" w:hAnsi="Times New Roman"/>
          <w:b/>
          <w:sz w:val="24"/>
          <w:szCs w:val="24"/>
        </w:rPr>
        <w:lastRenderedPageBreak/>
        <w:t>1.</w:t>
      </w:r>
      <w:r w:rsidR="008C123C" w:rsidRPr="00495E78">
        <w:rPr>
          <w:rFonts w:ascii="Times New Roman" w:hAnsi="Times New Roman"/>
          <w:b/>
          <w:sz w:val="24"/>
          <w:szCs w:val="24"/>
        </w:rPr>
        <w:t>Пояснительная записка.</w:t>
      </w:r>
    </w:p>
    <w:p w14:paraId="51DC6D38" w14:textId="77777777" w:rsidR="000036D2" w:rsidRDefault="000036D2" w:rsidP="000036D2">
      <w:pPr>
        <w:spacing w:line="360" w:lineRule="auto"/>
        <w:rPr>
          <w:rFonts w:ascii="Times New Roman" w:hAnsi="Times New Roman"/>
          <w:b/>
          <w:sz w:val="24"/>
          <w:szCs w:val="24"/>
        </w:rPr>
      </w:pPr>
      <w:r>
        <w:rPr>
          <w:rFonts w:ascii="Times New Roman" w:hAnsi="Times New Roman"/>
          <w:b/>
          <w:sz w:val="24"/>
          <w:szCs w:val="24"/>
        </w:rPr>
        <w:t xml:space="preserve">1.1. Актуальность </w:t>
      </w:r>
    </w:p>
    <w:p w14:paraId="1056D6A9" w14:textId="77777777" w:rsidR="000036D2" w:rsidRPr="000036D2" w:rsidRDefault="000036D2" w:rsidP="000036D2">
      <w:pPr>
        <w:spacing w:line="360" w:lineRule="auto"/>
        <w:rPr>
          <w:rFonts w:ascii="Times New Roman" w:hAnsi="Times New Roman"/>
          <w:b/>
          <w:sz w:val="24"/>
          <w:szCs w:val="24"/>
        </w:rPr>
      </w:pPr>
      <w:r w:rsidRPr="000036D2">
        <w:rPr>
          <w:rFonts w:ascii="Times New Roman" w:hAnsi="Times New Roman"/>
          <w:sz w:val="24"/>
          <w:szCs w:val="24"/>
        </w:rPr>
        <w:t>Внеурочная деятельность «Мир химии» предназначен для обучающихся 9 класса, выбравших предмет химии для сдачи экзамена в форме ОГЭ и планирующих в дальнейшем изучение химии на профильном уровне.</w:t>
      </w:r>
    </w:p>
    <w:p w14:paraId="6E75D8A6" w14:textId="2180CA1E" w:rsidR="000036D2" w:rsidRDefault="000036D2" w:rsidP="000036D2">
      <w:pPr>
        <w:spacing w:line="360" w:lineRule="auto"/>
        <w:rPr>
          <w:rFonts w:ascii="Times New Roman" w:hAnsi="Times New Roman"/>
          <w:b/>
          <w:sz w:val="24"/>
          <w:szCs w:val="24"/>
        </w:rPr>
      </w:pPr>
      <w:r w:rsidRPr="000036D2">
        <w:rPr>
          <w:rFonts w:ascii="Times New Roman" w:hAnsi="Times New Roman"/>
          <w:b/>
          <w:sz w:val="24"/>
          <w:szCs w:val="24"/>
        </w:rPr>
        <w:t>1.2</w:t>
      </w:r>
      <w:r>
        <w:rPr>
          <w:rFonts w:ascii="Times New Roman" w:hAnsi="Times New Roman"/>
          <w:b/>
          <w:sz w:val="24"/>
          <w:szCs w:val="24"/>
        </w:rPr>
        <w:t>.</w:t>
      </w:r>
      <w:r w:rsidR="007C0A54">
        <w:rPr>
          <w:rFonts w:ascii="Times New Roman" w:hAnsi="Times New Roman"/>
          <w:b/>
          <w:sz w:val="24"/>
          <w:szCs w:val="24"/>
        </w:rPr>
        <w:t xml:space="preserve">  </w:t>
      </w:r>
      <w:r w:rsidR="00162B0F">
        <w:rPr>
          <w:rFonts w:ascii="Times New Roman" w:hAnsi="Times New Roman"/>
          <w:b/>
          <w:sz w:val="24"/>
          <w:szCs w:val="24"/>
        </w:rPr>
        <w:t>Цели</w:t>
      </w:r>
      <w:r w:rsidRPr="000036D2">
        <w:rPr>
          <w:rFonts w:ascii="Times New Roman" w:hAnsi="Times New Roman"/>
          <w:b/>
          <w:sz w:val="24"/>
          <w:szCs w:val="24"/>
        </w:rPr>
        <w:t xml:space="preserve"> и задачи</w:t>
      </w:r>
    </w:p>
    <w:p w14:paraId="3A054E8B" w14:textId="77777777" w:rsidR="00E71E9F" w:rsidRPr="00E71E9F" w:rsidRDefault="00E71E9F" w:rsidP="00E71E9F">
      <w:pPr>
        <w:spacing w:line="360" w:lineRule="auto"/>
        <w:rPr>
          <w:rFonts w:ascii="Times New Roman" w:eastAsia="Times New Roman" w:hAnsi="Times New Roman"/>
          <w:sz w:val="24"/>
          <w:szCs w:val="20"/>
          <w:lang w:eastAsia="ru-RU"/>
        </w:rPr>
      </w:pPr>
      <w:r w:rsidRPr="00E71E9F">
        <w:rPr>
          <w:rFonts w:ascii="Times New Roman" w:eastAsia="Times New Roman" w:hAnsi="Times New Roman"/>
          <w:b/>
          <w:i/>
          <w:sz w:val="24"/>
          <w:szCs w:val="20"/>
          <w:lang w:eastAsia="ru-RU"/>
        </w:rPr>
        <w:t>Цель</w:t>
      </w:r>
      <w:r w:rsidRPr="00E71E9F">
        <w:rPr>
          <w:rFonts w:ascii="Times New Roman" w:eastAsia="Times New Roman" w:hAnsi="Times New Roman"/>
          <w:sz w:val="24"/>
          <w:szCs w:val="20"/>
          <w:lang w:eastAsia="ru-RU"/>
        </w:rPr>
        <w:t xml:space="preserve"> программы:</w:t>
      </w:r>
    </w:p>
    <w:p w14:paraId="78A2F63F" w14:textId="77777777" w:rsidR="00E71E9F" w:rsidRPr="00E71E9F" w:rsidRDefault="00E71E9F" w:rsidP="00E71E9F">
      <w:pPr>
        <w:spacing w:after="0" w:line="360" w:lineRule="auto"/>
        <w:jc w:val="both"/>
        <w:rPr>
          <w:rFonts w:ascii="Times New Roman" w:eastAsia="Times New Roman" w:hAnsi="Times New Roman"/>
          <w:sz w:val="24"/>
          <w:szCs w:val="20"/>
          <w:lang w:eastAsia="ru-RU"/>
        </w:rPr>
      </w:pPr>
      <w:r w:rsidRPr="00E71E9F">
        <w:rPr>
          <w:rFonts w:ascii="Times New Roman" w:eastAsia="Times New Roman" w:hAnsi="Times New Roman"/>
          <w:sz w:val="24"/>
          <w:szCs w:val="20"/>
          <w:lang w:eastAsia="ru-RU"/>
        </w:rPr>
        <w:t>- подготовка и поддержка выпускников 9 класса школы, помощь в преодолении когнитивных, личностных и процессуальных трудностей в период подготовки к экзамену.</w:t>
      </w:r>
    </w:p>
    <w:p w14:paraId="1ECDC13B" w14:textId="77777777" w:rsidR="00E71E9F" w:rsidRPr="00E71E9F" w:rsidRDefault="00E71E9F" w:rsidP="00E71E9F">
      <w:pPr>
        <w:spacing w:after="0" w:line="360" w:lineRule="auto"/>
        <w:jc w:val="both"/>
        <w:rPr>
          <w:rFonts w:ascii="Times New Roman" w:eastAsia="Times New Roman" w:hAnsi="Times New Roman"/>
          <w:sz w:val="24"/>
          <w:szCs w:val="20"/>
          <w:lang w:eastAsia="ru-RU"/>
        </w:rPr>
      </w:pPr>
      <w:r w:rsidRPr="00E71E9F">
        <w:rPr>
          <w:rFonts w:ascii="Times New Roman" w:eastAsia="Times New Roman" w:hAnsi="Times New Roman"/>
          <w:b/>
          <w:i/>
          <w:sz w:val="24"/>
          <w:szCs w:val="20"/>
          <w:lang w:eastAsia="ru-RU"/>
        </w:rPr>
        <w:t>Задачи</w:t>
      </w:r>
      <w:r w:rsidRPr="00E71E9F">
        <w:rPr>
          <w:rFonts w:ascii="Times New Roman" w:eastAsia="Times New Roman" w:hAnsi="Times New Roman"/>
          <w:sz w:val="24"/>
          <w:szCs w:val="20"/>
          <w:lang w:eastAsia="ru-RU"/>
        </w:rPr>
        <w:t xml:space="preserve"> программы внеурочной деятельности по химии:</w:t>
      </w:r>
    </w:p>
    <w:p w14:paraId="567AAF1A" w14:textId="77777777" w:rsidR="00E71E9F" w:rsidRPr="00E71E9F" w:rsidRDefault="00E71E9F" w:rsidP="00E71E9F">
      <w:pPr>
        <w:spacing w:after="0" w:line="360" w:lineRule="auto"/>
        <w:ind w:firstLine="709"/>
        <w:jc w:val="both"/>
        <w:rPr>
          <w:rFonts w:ascii="Times New Roman" w:eastAsia="Times New Roman" w:hAnsi="Times New Roman"/>
          <w:sz w:val="24"/>
          <w:szCs w:val="20"/>
          <w:lang w:eastAsia="ru-RU"/>
        </w:rPr>
      </w:pPr>
      <w:r w:rsidRPr="00E71E9F">
        <w:rPr>
          <w:rFonts w:ascii="Times New Roman" w:eastAsia="Times New Roman" w:hAnsi="Times New Roman"/>
          <w:sz w:val="24"/>
          <w:szCs w:val="20"/>
          <w:lang w:eastAsia="ru-RU"/>
        </w:rPr>
        <w:t>освоение важнейших знаний об основных понятиях и законах химии, химической символике;</w:t>
      </w:r>
    </w:p>
    <w:p w14:paraId="3B9C5AE7" w14:textId="77777777" w:rsidR="00E71E9F" w:rsidRPr="00E71E9F" w:rsidRDefault="00E71E9F" w:rsidP="00E71E9F">
      <w:pPr>
        <w:spacing w:after="0" w:line="360" w:lineRule="auto"/>
        <w:ind w:firstLine="709"/>
        <w:jc w:val="both"/>
        <w:rPr>
          <w:rFonts w:ascii="Times New Roman" w:eastAsia="Times New Roman" w:hAnsi="Times New Roman"/>
          <w:sz w:val="24"/>
          <w:szCs w:val="20"/>
          <w:lang w:eastAsia="ru-RU"/>
        </w:rPr>
      </w:pPr>
      <w:r w:rsidRPr="00E71E9F">
        <w:rPr>
          <w:rFonts w:ascii="Times New Roman" w:eastAsia="Times New Roman" w:hAnsi="Times New Roman"/>
          <w:sz w:val="24"/>
          <w:szCs w:val="20"/>
          <w:lang w:eastAsia="ru-RU"/>
        </w:rPr>
        <w:t>овладение умениями наблюдать химические явления, проводить химический эксперимент, проводить расчёты на основе химических формул веществ и уравнений химических реакций;</w:t>
      </w:r>
    </w:p>
    <w:p w14:paraId="78581D51" w14:textId="77777777" w:rsidR="00E71E9F" w:rsidRPr="00E71E9F" w:rsidRDefault="00E71E9F" w:rsidP="00E71E9F">
      <w:pPr>
        <w:spacing w:after="0" w:line="360" w:lineRule="auto"/>
        <w:ind w:firstLine="709"/>
        <w:jc w:val="both"/>
        <w:rPr>
          <w:rFonts w:ascii="Times New Roman" w:eastAsia="Times New Roman" w:hAnsi="Times New Roman"/>
          <w:sz w:val="24"/>
          <w:szCs w:val="20"/>
          <w:lang w:eastAsia="ru-RU"/>
        </w:rPr>
      </w:pPr>
      <w:r w:rsidRPr="00E71E9F">
        <w:rPr>
          <w:rFonts w:ascii="Times New Roman" w:eastAsia="Times New Roman" w:hAnsi="Times New Roman"/>
          <w:sz w:val="24"/>
          <w:szCs w:val="20"/>
          <w:lang w:eastAsia="ru-RU"/>
        </w:rPr>
        <w:t>развитие познавательных интересов и интеллектуальных способностей в процессе проведения химического эксперимента, самостоятельного приобретения знаний в соответствии с возникающими жизненными потребностями;</w:t>
      </w:r>
    </w:p>
    <w:p w14:paraId="67699E9D" w14:textId="77777777" w:rsidR="00162B0F" w:rsidRDefault="00E71E9F" w:rsidP="00162B0F">
      <w:pPr>
        <w:spacing w:line="360" w:lineRule="auto"/>
        <w:rPr>
          <w:rFonts w:ascii="Times New Roman" w:eastAsia="Times New Roman" w:hAnsi="Times New Roman"/>
          <w:sz w:val="24"/>
          <w:szCs w:val="20"/>
          <w:lang w:eastAsia="ru-RU"/>
        </w:rPr>
      </w:pPr>
      <w:r w:rsidRPr="00E71E9F">
        <w:rPr>
          <w:rFonts w:ascii="Times New Roman" w:eastAsia="Times New Roman" w:hAnsi="Times New Roman"/>
          <w:sz w:val="24"/>
          <w:szCs w:val="20"/>
          <w:lang w:eastAsia="ru-RU"/>
        </w:rPr>
        <w:t>воспитание отношения к химии как к одному из фундаментальных компонентов естествознания и элементу общечеловеческой культуры; применение полученных знаний и умений для использования в нестандартной ситуации</w:t>
      </w:r>
    </w:p>
    <w:p w14:paraId="59F6E658" w14:textId="754EEF40" w:rsidR="00162B0F" w:rsidRDefault="00162B0F" w:rsidP="00162B0F">
      <w:pPr>
        <w:spacing w:line="360" w:lineRule="auto"/>
        <w:rPr>
          <w:rFonts w:ascii="Times New Roman" w:eastAsia="Times New Roman" w:hAnsi="Times New Roman"/>
          <w:b/>
          <w:sz w:val="24"/>
          <w:szCs w:val="20"/>
          <w:lang w:eastAsia="ru-RU"/>
        </w:rPr>
      </w:pPr>
      <w:r w:rsidRPr="00162B0F">
        <w:rPr>
          <w:rFonts w:ascii="Times New Roman" w:eastAsia="Times New Roman" w:hAnsi="Times New Roman"/>
          <w:b/>
          <w:sz w:val="24"/>
          <w:szCs w:val="20"/>
          <w:lang w:eastAsia="ru-RU"/>
        </w:rPr>
        <w:t>1.</w:t>
      </w:r>
      <w:r w:rsidR="00143751">
        <w:rPr>
          <w:rFonts w:ascii="Times New Roman" w:eastAsia="Times New Roman" w:hAnsi="Times New Roman"/>
          <w:b/>
          <w:sz w:val="24"/>
          <w:szCs w:val="20"/>
          <w:lang w:eastAsia="ru-RU"/>
        </w:rPr>
        <w:t xml:space="preserve"> 3.  </w:t>
      </w:r>
      <w:r w:rsidRPr="00162B0F">
        <w:rPr>
          <w:rFonts w:ascii="Times New Roman" w:eastAsia="Times New Roman" w:hAnsi="Times New Roman"/>
          <w:b/>
          <w:sz w:val="24"/>
          <w:szCs w:val="20"/>
          <w:lang w:eastAsia="ru-RU"/>
        </w:rPr>
        <w:t>Используется учебно-методический комплект.</w:t>
      </w:r>
    </w:p>
    <w:p w14:paraId="37691F0F" w14:textId="61BA979A" w:rsidR="005E00AB" w:rsidRDefault="00162B0F" w:rsidP="005E00AB">
      <w:pPr>
        <w:spacing w:line="240" w:lineRule="auto"/>
        <w:jc w:val="both"/>
        <w:rPr>
          <w:rFonts w:ascii="Times New Roman" w:hAnsi="Times New Roman"/>
          <w:sz w:val="24"/>
          <w:szCs w:val="24"/>
        </w:rPr>
      </w:pPr>
      <w:r w:rsidRPr="00162B0F">
        <w:rPr>
          <w:rFonts w:ascii="Times New Roman" w:eastAsia="Times New Roman" w:hAnsi="Times New Roman"/>
          <w:sz w:val="24"/>
          <w:szCs w:val="20"/>
          <w:lang w:eastAsia="ru-RU"/>
        </w:rPr>
        <w:t xml:space="preserve">1. </w:t>
      </w:r>
      <w:r w:rsidR="005E00AB">
        <w:rPr>
          <w:rFonts w:ascii="Times New Roman" w:hAnsi="Times New Roman"/>
          <w:sz w:val="24"/>
          <w:szCs w:val="24"/>
        </w:rPr>
        <w:t xml:space="preserve">Химия. 9 класс: учебник/ О.С. Габриелян, И.Г. Остроумов, </w:t>
      </w:r>
      <w:proofErr w:type="spellStart"/>
      <w:r w:rsidR="005E00AB">
        <w:rPr>
          <w:rFonts w:ascii="Times New Roman" w:hAnsi="Times New Roman"/>
          <w:sz w:val="24"/>
          <w:szCs w:val="24"/>
        </w:rPr>
        <w:t>С.А.Сладков</w:t>
      </w:r>
      <w:proofErr w:type="spellEnd"/>
      <w:r w:rsidR="005E00AB">
        <w:rPr>
          <w:rFonts w:ascii="Times New Roman" w:hAnsi="Times New Roman"/>
          <w:sz w:val="24"/>
          <w:szCs w:val="24"/>
        </w:rPr>
        <w:t>- 4-е изд., стер.-Москва: Просвещение, 2022.</w:t>
      </w:r>
    </w:p>
    <w:p w14:paraId="560FCCD4" w14:textId="0FC5D2E6" w:rsidR="00162B0F" w:rsidRDefault="007E5809" w:rsidP="00162B0F">
      <w:pPr>
        <w:spacing w:line="360" w:lineRule="auto"/>
        <w:rPr>
          <w:rFonts w:ascii="Times New Roman" w:eastAsia="Times New Roman" w:hAnsi="Times New Roman"/>
          <w:sz w:val="24"/>
          <w:szCs w:val="20"/>
          <w:lang w:eastAsia="ru-RU"/>
        </w:rPr>
      </w:pPr>
      <w:r>
        <w:rPr>
          <w:rFonts w:ascii="Times New Roman" w:eastAsia="Times New Roman" w:hAnsi="Times New Roman"/>
          <w:sz w:val="24"/>
          <w:szCs w:val="20"/>
          <w:lang w:eastAsia="ru-RU"/>
        </w:rPr>
        <w:t>2.ФИПИ ОГЭ Химия 202</w:t>
      </w:r>
      <w:r w:rsidR="00AE218E">
        <w:rPr>
          <w:rFonts w:ascii="Times New Roman" w:eastAsia="Times New Roman" w:hAnsi="Times New Roman"/>
          <w:sz w:val="24"/>
          <w:szCs w:val="20"/>
          <w:lang w:eastAsia="ru-RU"/>
        </w:rPr>
        <w:t>5</w:t>
      </w:r>
      <w:r w:rsidR="00162B0F">
        <w:rPr>
          <w:rFonts w:ascii="Times New Roman" w:eastAsia="Times New Roman" w:hAnsi="Times New Roman"/>
          <w:sz w:val="24"/>
          <w:szCs w:val="20"/>
          <w:lang w:eastAsia="ru-RU"/>
        </w:rPr>
        <w:t xml:space="preserve"> Тематические и типовые экзаменационные варианты под редакцией Д.Ю.</w:t>
      </w:r>
      <w:r w:rsidR="00AE218E">
        <w:rPr>
          <w:rFonts w:ascii="Times New Roman" w:eastAsia="Times New Roman" w:hAnsi="Times New Roman"/>
          <w:sz w:val="24"/>
          <w:szCs w:val="20"/>
          <w:lang w:eastAsia="ru-RU"/>
        </w:rPr>
        <w:t xml:space="preserve"> </w:t>
      </w:r>
      <w:proofErr w:type="spellStart"/>
      <w:r w:rsidR="00162B0F">
        <w:rPr>
          <w:rFonts w:ascii="Times New Roman" w:eastAsia="Times New Roman" w:hAnsi="Times New Roman"/>
          <w:sz w:val="24"/>
          <w:szCs w:val="20"/>
          <w:lang w:eastAsia="ru-RU"/>
        </w:rPr>
        <w:t>Добротина</w:t>
      </w:r>
      <w:proofErr w:type="spellEnd"/>
      <w:r w:rsidR="003D22FB">
        <w:rPr>
          <w:rFonts w:ascii="Times New Roman" w:eastAsia="Times New Roman" w:hAnsi="Times New Roman"/>
          <w:sz w:val="24"/>
          <w:szCs w:val="20"/>
          <w:lang w:eastAsia="ru-RU"/>
        </w:rPr>
        <w:t xml:space="preserve"> </w:t>
      </w:r>
      <w:r w:rsidR="00F4070D">
        <w:rPr>
          <w:rFonts w:ascii="Times New Roman" w:eastAsia="Times New Roman" w:hAnsi="Times New Roman"/>
          <w:sz w:val="24"/>
          <w:szCs w:val="20"/>
          <w:lang w:eastAsia="ru-RU"/>
        </w:rPr>
        <w:t xml:space="preserve"> </w:t>
      </w:r>
      <w:r w:rsidR="00162B0F">
        <w:rPr>
          <w:rFonts w:ascii="Times New Roman" w:eastAsia="Times New Roman" w:hAnsi="Times New Roman"/>
          <w:sz w:val="24"/>
          <w:szCs w:val="20"/>
          <w:lang w:eastAsia="ru-RU"/>
        </w:rPr>
        <w:t xml:space="preserve"> Нацио</w:t>
      </w:r>
      <w:r>
        <w:rPr>
          <w:rFonts w:ascii="Times New Roman" w:eastAsia="Times New Roman" w:hAnsi="Times New Roman"/>
          <w:sz w:val="24"/>
          <w:szCs w:val="20"/>
          <w:lang w:eastAsia="ru-RU"/>
        </w:rPr>
        <w:t xml:space="preserve">нальное Образование </w:t>
      </w:r>
      <w:r w:rsidR="00F4070D">
        <w:rPr>
          <w:rFonts w:ascii="Times New Roman" w:eastAsia="Times New Roman" w:hAnsi="Times New Roman"/>
          <w:sz w:val="24"/>
          <w:szCs w:val="20"/>
          <w:lang w:eastAsia="ru-RU"/>
        </w:rPr>
        <w:t xml:space="preserve"> </w:t>
      </w:r>
      <w:r>
        <w:rPr>
          <w:rFonts w:ascii="Times New Roman" w:eastAsia="Times New Roman" w:hAnsi="Times New Roman"/>
          <w:sz w:val="24"/>
          <w:szCs w:val="20"/>
          <w:lang w:eastAsia="ru-RU"/>
        </w:rPr>
        <w:t xml:space="preserve"> Москва 202</w:t>
      </w:r>
      <w:r w:rsidR="00AE218E">
        <w:rPr>
          <w:rFonts w:ascii="Times New Roman" w:eastAsia="Times New Roman" w:hAnsi="Times New Roman"/>
          <w:sz w:val="24"/>
          <w:szCs w:val="20"/>
          <w:lang w:eastAsia="ru-RU"/>
        </w:rPr>
        <w:t>4</w:t>
      </w:r>
    </w:p>
    <w:p w14:paraId="3731B336" w14:textId="11F41B40" w:rsidR="00162B0F" w:rsidRPr="00162B0F" w:rsidRDefault="00162B0F" w:rsidP="00162B0F">
      <w:pPr>
        <w:spacing w:line="360" w:lineRule="auto"/>
        <w:rPr>
          <w:rFonts w:ascii="Times New Roman" w:eastAsia="Times New Roman" w:hAnsi="Times New Roman"/>
          <w:sz w:val="24"/>
          <w:szCs w:val="20"/>
          <w:lang w:eastAsia="ru-RU"/>
        </w:rPr>
      </w:pPr>
      <w:r>
        <w:rPr>
          <w:rFonts w:ascii="Times New Roman" w:eastAsia="Times New Roman" w:hAnsi="Times New Roman"/>
          <w:sz w:val="24"/>
          <w:szCs w:val="20"/>
          <w:lang w:eastAsia="ru-RU"/>
        </w:rPr>
        <w:t>3.ОГЭ Химия Тематические тесты 9 класс В.Н.</w:t>
      </w:r>
      <w:r w:rsidR="005E00AB">
        <w:rPr>
          <w:rFonts w:ascii="Times New Roman" w:eastAsia="Times New Roman" w:hAnsi="Times New Roman"/>
          <w:sz w:val="24"/>
          <w:szCs w:val="20"/>
          <w:lang w:eastAsia="ru-RU"/>
        </w:rPr>
        <w:t xml:space="preserve"> </w:t>
      </w:r>
      <w:proofErr w:type="spellStart"/>
      <w:r>
        <w:rPr>
          <w:rFonts w:ascii="Times New Roman" w:eastAsia="Times New Roman" w:hAnsi="Times New Roman"/>
          <w:sz w:val="24"/>
          <w:szCs w:val="20"/>
          <w:lang w:eastAsia="ru-RU"/>
        </w:rPr>
        <w:t>Доронькин</w:t>
      </w:r>
      <w:proofErr w:type="spellEnd"/>
      <w:r>
        <w:rPr>
          <w:rFonts w:ascii="Times New Roman" w:eastAsia="Times New Roman" w:hAnsi="Times New Roman"/>
          <w:sz w:val="24"/>
          <w:szCs w:val="20"/>
          <w:lang w:eastAsia="ru-RU"/>
        </w:rPr>
        <w:t xml:space="preserve"> </w:t>
      </w:r>
      <w:r w:rsidR="007C0A54">
        <w:rPr>
          <w:rFonts w:ascii="Times New Roman" w:eastAsia="Times New Roman" w:hAnsi="Times New Roman"/>
          <w:sz w:val="24"/>
          <w:szCs w:val="20"/>
          <w:lang w:eastAsia="ru-RU"/>
        </w:rPr>
        <w:t xml:space="preserve"> </w:t>
      </w:r>
      <w:r w:rsidR="00823E54">
        <w:rPr>
          <w:rFonts w:ascii="Times New Roman" w:eastAsia="Times New Roman" w:hAnsi="Times New Roman"/>
          <w:sz w:val="24"/>
          <w:szCs w:val="20"/>
          <w:lang w:eastAsia="ru-RU"/>
        </w:rPr>
        <w:t xml:space="preserve"> Легион </w:t>
      </w:r>
      <w:proofErr w:type="spellStart"/>
      <w:r w:rsidR="00823E54">
        <w:rPr>
          <w:rFonts w:ascii="Times New Roman" w:eastAsia="Times New Roman" w:hAnsi="Times New Roman"/>
          <w:sz w:val="24"/>
          <w:szCs w:val="20"/>
          <w:lang w:eastAsia="ru-RU"/>
        </w:rPr>
        <w:t>Ростов</w:t>
      </w:r>
      <w:proofErr w:type="spellEnd"/>
      <w:r w:rsidR="00823E54">
        <w:rPr>
          <w:rFonts w:ascii="Times New Roman" w:eastAsia="Times New Roman" w:hAnsi="Times New Roman"/>
          <w:sz w:val="24"/>
          <w:szCs w:val="20"/>
          <w:lang w:eastAsia="ru-RU"/>
        </w:rPr>
        <w:t xml:space="preserve"> на Дону 2025</w:t>
      </w:r>
    </w:p>
    <w:p w14:paraId="232AC0FA" w14:textId="4A5BFD16" w:rsidR="00162B0F" w:rsidRPr="00162B0F" w:rsidRDefault="00162B0F" w:rsidP="00162B0F">
      <w:pPr>
        <w:spacing w:line="360" w:lineRule="auto"/>
        <w:rPr>
          <w:rFonts w:ascii="Times New Roman" w:eastAsia="Times New Roman" w:hAnsi="Times New Roman"/>
          <w:b/>
          <w:sz w:val="24"/>
          <w:szCs w:val="20"/>
          <w:lang w:eastAsia="ru-RU"/>
        </w:rPr>
      </w:pPr>
      <w:r w:rsidRPr="00162B0F">
        <w:rPr>
          <w:rFonts w:ascii="Times New Roman" w:eastAsia="Times New Roman" w:hAnsi="Times New Roman"/>
          <w:b/>
          <w:sz w:val="24"/>
          <w:szCs w:val="20"/>
          <w:lang w:eastAsia="ru-RU"/>
        </w:rPr>
        <w:t>1.4.</w:t>
      </w:r>
      <w:r w:rsidR="007C0A54">
        <w:rPr>
          <w:rFonts w:ascii="Times New Roman" w:eastAsia="Times New Roman" w:hAnsi="Times New Roman"/>
          <w:b/>
          <w:sz w:val="24"/>
          <w:szCs w:val="20"/>
          <w:lang w:eastAsia="ru-RU"/>
        </w:rPr>
        <w:t xml:space="preserve"> </w:t>
      </w:r>
      <w:r w:rsidRPr="00162B0F">
        <w:rPr>
          <w:rFonts w:ascii="Times New Roman" w:eastAsia="Times New Roman" w:hAnsi="Times New Roman"/>
          <w:b/>
          <w:sz w:val="24"/>
          <w:szCs w:val="20"/>
          <w:lang w:eastAsia="ru-RU"/>
        </w:rPr>
        <w:t>Планируемые результаты освоения программы внеурочной деятельности</w:t>
      </w:r>
    </w:p>
    <w:p w14:paraId="3A3A0532" w14:textId="7005DA1C" w:rsidR="000C15F8" w:rsidRDefault="00162B0F" w:rsidP="000C15F8">
      <w:pPr>
        <w:spacing w:line="360" w:lineRule="auto"/>
        <w:rPr>
          <w:rFonts w:ascii="Times New Roman" w:eastAsia="Times New Roman" w:hAnsi="Times New Roman"/>
          <w:sz w:val="24"/>
          <w:szCs w:val="20"/>
          <w:lang w:eastAsia="ru-RU"/>
        </w:rPr>
      </w:pPr>
      <w:r w:rsidRPr="00162B0F">
        <w:rPr>
          <w:rFonts w:ascii="Times New Roman" w:eastAsia="Times New Roman" w:hAnsi="Times New Roman"/>
          <w:sz w:val="24"/>
          <w:szCs w:val="20"/>
          <w:lang w:eastAsia="ru-RU"/>
        </w:rPr>
        <w:t xml:space="preserve">На занятиях внеурочной деятельности «Мир химии» обучающиеся дополнят свои знания по химии, повысят свой уровень теоретической и экспериментальной подготовки. Занятия </w:t>
      </w:r>
      <w:r w:rsidRPr="00162B0F">
        <w:rPr>
          <w:rFonts w:ascii="Times New Roman" w:eastAsia="Times New Roman" w:hAnsi="Times New Roman"/>
          <w:sz w:val="24"/>
          <w:szCs w:val="20"/>
          <w:lang w:eastAsia="ru-RU"/>
        </w:rPr>
        <w:lastRenderedPageBreak/>
        <w:t xml:space="preserve">призваны пробудить у учащихся интерес к химической науки, стимулировать дальнейшее изучение химии. Химические знания, сформированные на внеурочных занятиях, помогут обучающимся в подготовке к экзамену по химии и в дальнейшем осознанно выбрать направление профильного обучения. </w:t>
      </w:r>
      <w:r w:rsidR="000B4A91">
        <w:rPr>
          <w:rFonts w:ascii="Times New Roman" w:eastAsia="Times New Roman" w:hAnsi="Times New Roman"/>
          <w:sz w:val="24"/>
          <w:szCs w:val="20"/>
          <w:lang w:eastAsia="ru-RU"/>
        </w:rPr>
        <w:t>При обучении будет использовано оборудование, полученное в рамках грантового конкурса.</w:t>
      </w:r>
    </w:p>
    <w:p w14:paraId="5EE628DA" w14:textId="49EA5427" w:rsidR="007F68F4" w:rsidRPr="007F68F4" w:rsidRDefault="00162B0F" w:rsidP="000C15F8">
      <w:pPr>
        <w:spacing w:line="360" w:lineRule="auto"/>
        <w:rPr>
          <w:rFonts w:ascii="Times New Roman" w:eastAsia="Times New Roman" w:hAnsi="Times New Roman"/>
          <w:sz w:val="24"/>
          <w:szCs w:val="20"/>
          <w:lang w:eastAsia="ru-RU"/>
        </w:rPr>
      </w:pPr>
      <w:r w:rsidRPr="00162B0F">
        <w:rPr>
          <w:rFonts w:ascii="Times New Roman" w:eastAsia="Times New Roman" w:hAnsi="Times New Roman"/>
          <w:b/>
          <w:sz w:val="24"/>
          <w:szCs w:val="20"/>
          <w:lang w:eastAsia="ru-RU"/>
        </w:rPr>
        <w:t>Предметными результатами</w:t>
      </w:r>
      <w:r w:rsidRPr="00162B0F">
        <w:rPr>
          <w:rFonts w:ascii="Times New Roman" w:eastAsia="Times New Roman" w:hAnsi="Times New Roman"/>
          <w:sz w:val="24"/>
          <w:szCs w:val="20"/>
          <w:lang w:eastAsia="ru-RU"/>
        </w:rPr>
        <w:t xml:space="preserve"> освоения программы являются</w:t>
      </w:r>
      <w:r w:rsidR="007C0A54">
        <w:rPr>
          <w:rFonts w:ascii="Times New Roman" w:eastAsia="Times New Roman" w:hAnsi="Times New Roman"/>
          <w:sz w:val="24"/>
          <w:szCs w:val="20"/>
          <w:lang w:eastAsia="ru-RU"/>
        </w:rPr>
        <w:t xml:space="preserve"> </w:t>
      </w:r>
      <w:r w:rsidRPr="00162B0F">
        <w:rPr>
          <w:rFonts w:ascii="Times New Roman" w:eastAsia="Times New Roman" w:hAnsi="Times New Roman"/>
          <w:sz w:val="24"/>
          <w:szCs w:val="20"/>
          <w:lang w:eastAsia="ru-RU"/>
        </w:rPr>
        <w:t>:</w:t>
      </w:r>
      <w:r w:rsidR="007F68F4" w:rsidRPr="007F68F4">
        <w:rPr>
          <w:rFonts w:ascii="Times New Roman" w:eastAsia="Times New Roman" w:hAnsi="Times New Roman"/>
          <w:sz w:val="24"/>
          <w:szCs w:val="20"/>
          <w:lang w:eastAsia="ru-RU"/>
        </w:rPr>
        <w:t xml:space="preserve">называть химические элементы, соединения изученных классов; объяснять физический смысл порядкового номера элемента, номеров группы и периода, к которым элемент принадлежит в периодической системе  Д.И. Менделеева; закономерности изменения свойств элементов в пределах малых периодов и главных подгрупп; сущность реакций ионного обмена; характеризовать химические элементы (от водорода до кальция) на основе их положения в периодической системе Д.И. Менделеева и особенностей строения их атомов; связь между составом, строением и свойствами веществ; химические свойства основных классов неорганических веществ; определять состав веществ по их формулам, принадлежность веществ к определенному классу соединений, типы химических реакций, степень окисления элемента </w:t>
      </w:r>
      <w:r w:rsidR="00143751">
        <w:rPr>
          <w:rFonts w:ascii="Times New Roman" w:eastAsia="Times New Roman" w:hAnsi="Times New Roman"/>
          <w:sz w:val="24"/>
          <w:szCs w:val="20"/>
          <w:lang w:eastAsia="ru-RU"/>
        </w:rPr>
        <w:t xml:space="preserve"> </w:t>
      </w:r>
      <w:r w:rsidR="007F68F4" w:rsidRPr="007F68F4">
        <w:rPr>
          <w:rFonts w:ascii="Times New Roman" w:eastAsia="Times New Roman" w:hAnsi="Times New Roman"/>
          <w:sz w:val="24"/>
          <w:szCs w:val="20"/>
          <w:lang w:eastAsia="ru-RU"/>
        </w:rPr>
        <w:t>в</w:t>
      </w:r>
      <w:r w:rsidR="00143751">
        <w:rPr>
          <w:rFonts w:ascii="Times New Roman" w:eastAsia="Times New Roman" w:hAnsi="Times New Roman"/>
          <w:sz w:val="24"/>
          <w:szCs w:val="20"/>
          <w:lang w:eastAsia="ru-RU"/>
        </w:rPr>
        <w:t xml:space="preserve"> </w:t>
      </w:r>
      <w:r w:rsidR="007F68F4" w:rsidRPr="007F68F4">
        <w:rPr>
          <w:rFonts w:ascii="Times New Roman" w:eastAsia="Times New Roman" w:hAnsi="Times New Roman"/>
          <w:sz w:val="24"/>
          <w:szCs w:val="20"/>
          <w:lang w:eastAsia="ru-RU"/>
        </w:rPr>
        <w:t>соединениях, вид химической связи в соединениях, возможность протекания реакций ионного обмена; составлять формулы неорганических соединений изученных классов; схемы строения атомов первых 20 элементов периодической системы Д.И. Менделеева; уравнения химических реакций; обращаться с химической посудой и лабораторным оборудованием; распознавать опытным путем кислород, водород, углекислый газ, аммиак; растворы кислот и щелочей; хлорид -, сульфат  - и карбонат - ионы; вычислять массовую долю химического элемента по формуле соединения; массовую долю вещества в растворе; количество вещества, объем или массу по количеству вещества, объему или массе реагентов или продуктов реакции. Вычислять по химическим уравнениям массу, объем или количество вещества одного из продуктов реакции по массе исходного вещества, объему или количеству вещества, содержащего определенную долю примесей. Определение массовой или объемной доли выхода продукта реакции от теоретически возможного. Расчеты по химическим уравнениям при условии, что одно из реагирующих веществ дано в избытке.</w:t>
      </w:r>
    </w:p>
    <w:p w14:paraId="3EBA1D4B" w14:textId="77777777" w:rsidR="00162B0F" w:rsidRPr="00162B0F" w:rsidRDefault="00162B0F" w:rsidP="00162B0F">
      <w:pPr>
        <w:shd w:val="clear" w:color="auto" w:fill="FFFFFF"/>
        <w:spacing w:after="0" w:line="360" w:lineRule="auto"/>
        <w:ind w:firstLine="709"/>
        <w:jc w:val="both"/>
        <w:rPr>
          <w:rFonts w:ascii="Times New Roman" w:eastAsia="Times New Roman" w:hAnsi="Times New Roman"/>
          <w:sz w:val="24"/>
          <w:szCs w:val="20"/>
          <w:lang w:eastAsia="ru-RU"/>
        </w:rPr>
      </w:pPr>
    </w:p>
    <w:p w14:paraId="0502A7E2" w14:textId="77777777" w:rsidR="00162B0F" w:rsidRPr="00162B0F" w:rsidRDefault="00162B0F" w:rsidP="00162B0F">
      <w:pPr>
        <w:shd w:val="clear" w:color="auto" w:fill="FFFFFF"/>
        <w:spacing w:after="0" w:line="360" w:lineRule="auto"/>
        <w:ind w:firstLine="709"/>
        <w:jc w:val="both"/>
        <w:rPr>
          <w:rFonts w:ascii="Times New Roman" w:eastAsia="Times New Roman" w:hAnsi="Times New Roman"/>
          <w:sz w:val="24"/>
          <w:szCs w:val="20"/>
          <w:lang w:eastAsia="ru-RU"/>
        </w:rPr>
      </w:pPr>
      <w:r w:rsidRPr="00162B0F">
        <w:rPr>
          <w:rFonts w:ascii="Times New Roman" w:eastAsia="Times New Roman" w:hAnsi="Times New Roman"/>
          <w:sz w:val="24"/>
          <w:szCs w:val="20"/>
          <w:lang w:eastAsia="ru-RU"/>
        </w:rPr>
        <w:t>- в познавательной сфере: описывать демонстрационные и самостоятельно проведенные эксперименты, используя для этого русский язык и язык химии; наблюдать демонстрируемые и самостоятельно проводимые опыты, химические реакции, протекающие в природе и в быту;</w:t>
      </w:r>
    </w:p>
    <w:p w14:paraId="51EF3037" w14:textId="77777777" w:rsidR="00162B0F" w:rsidRPr="00162B0F" w:rsidRDefault="00162B0F" w:rsidP="00162B0F">
      <w:pPr>
        <w:shd w:val="clear" w:color="auto" w:fill="FFFFFF"/>
        <w:spacing w:after="0" w:line="360" w:lineRule="auto"/>
        <w:ind w:firstLine="709"/>
        <w:jc w:val="both"/>
        <w:rPr>
          <w:rFonts w:ascii="Times New Roman" w:eastAsia="Times New Roman" w:hAnsi="Times New Roman"/>
          <w:sz w:val="24"/>
          <w:szCs w:val="20"/>
          <w:lang w:eastAsia="ru-RU"/>
        </w:rPr>
      </w:pPr>
      <w:r w:rsidRPr="00162B0F">
        <w:rPr>
          <w:rFonts w:ascii="Times New Roman" w:eastAsia="Times New Roman" w:hAnsi="Times New Roman"/>
          <w:sz w:val="24"/>
          <w:szCs w:val="20"/>
          <w:lang w:eastAsia="ru-RU"/>
        </w:rPr>
        <w:lastRenderedPageBreak/>
        <w:t>- в ценностно-ориентационной сфере: строить свое поведение в соответствии с принципами бережного отношения к природе;</w:t>
      </w:r>
    </w:p>
    <w:p w14:paraId="601980C6" w14:textId="77777777" w:rsidR="00162B0F" w:rsidRPr="00162B0F" w:rsidRDefault="00162B0F" w:rsidP="00162B0F">
      <w:pPr>
        <w:shd w:val="clear" w:color="auto" w:fill="FFFFFF"/>
        <w:spacing w:after="0" w:line="360" w:lineRule="auto"/>
        <w:ind w:firstLine="709"/>
        <w:jc w:val="both"/>
        <w:rPr>
          <w:rFonts w:ascii="Times New Roman" w:eastAsia="Times New Roman" w:hAnsi="Times New Roman"/>
          <w:sz w:val="24"/>
          <w:szCs w:val="20"/>
          <w:lang w:eastAsia="ru-RU"/>
        </w:rPr>
      </w:pPr>
      <w:r w:rsidRPr="00162B0F">
        <w:rPr>
          <w:rFonts w:ascii="Times New Roman" w:eastAsia="Times New Roman" w:hAnsi="Times New Roman"/>
          <w:sz w:val="24"/>
          <w:szCs w:val="20"/>
          <w:lang w:eastAsia="ru-RU"/>
        </w:rPr>
        <w:t>- в трудовой сфере: планировать и осуществлять самостоятельную работу по повторению и освоению теоретической части, планировать и проводить химический эксперимент; использовать вещества в соответствии с их предназначением и свойствами;</w:t>
      </w:r>
    </w:p>
    <w:p w14:paraId="4D6E211E" w14:textId="77777777" w:rsidR="00162B0F" w:rsidRPr="00162B0F" w:rsidRDefault="00162B0F" w:rsidP="00162B0F">
      <w:pPr>
        <w:shd w:val="clear" w:color="auto" w:fill="FFFFFF"/>
        <w:spacing w:after="0" w:line="360" w:lineRule="auto"/>
        <w:ind w:firstLine="709"/>
        <w:jc w:val="both"/>
        <w:rPr>
          <w:rFonts w:ascii="Times New Roman" w:eastAsia="Times New Roman" w:hAnsi="Times New Roman"/>
          <w:sz w:val="24"/>
          <w:szCs w:val="20"/>
          <w:lang w:eastAsia="ru-RU"/>
        </w:rPr>
      </w:pPr>
      <w:r w:rsidRPr="00162B0F">
        <w:rPr>
          <w:rFonts w:ascii="Times New Roman" w:eastAsia="Times New Roman" w:hAnsi="Times New Roman"/>
          <w:sz w:val="24"/>
          <w:szCs w:val="20"/>
          <w:lang w:eastAsia="ru-RU"/>
        </w:rPr>
        <w:t>- в сфере безопасности жизнедеятельности: оказывать первую помощь при отравлениях, ожогах и других травмах, связанных с веществами и лабораторным оборудованием.</w:t>
      </w:r>
    </w:p>
    <w:p w14:paraId="14F9590A" w14:textId="77777777" w:rsidR="00162B0F" w:rsidRPr="00162B0F" w:rsidRDefault="00162B0F" w:rsidP="00162B0F">
      <w:pPr>
        <w:shd w:val="clear" w:color="auto" w:fill="FFFFFF"/>
        <w:spacing w:after="0" w:line="360" w:lineRule="auto"/>
        <w:ind w:firstLine="709"/>
        <w:jc w:val="both"/>
        <w:rPr>
          <w:rFonts w:ascii="Times New Roman" w:eastAsia="Times New Roman" w:hAnsi="Times New Roman"/>
          <w:sz w:val="24"/>
          <w:szCs w:val="20"/>
          <w:lang w:eastAsia="ru-RU"/>
        </w:rPr>
      </w:pPr>
      <w:r w:rsidRPr="00162B0F">
        <w:rPr>
          <w:rFonts w:ascii="Times New Roman" w:eastAsia="Times New Roman" w:hAnsi="Times New Roman"/>
          <w:b/>
          <w:sz w:val="24"/>
          <w:szCs w:val="20"/>
          <w:lang w:eastAsia="ru-RU"/>
        </w:rPr>
        <w:t>Личностными результатами</w:t>
      </w:r>
      <w:r w:rsidRPr="00162B0F">
        <w:rPr>
          <w:rFonts w:ascii="Times New Roman" w:eastAsia="Times New Roman" w:hAnsi="Times New Roman"/>
          <w:sz w:val="24"/>
          <w:szCs w:val="20"/>
          <w:lang w:eastAsia="ru-RU"/>
        </w:rPr>
        <w:t xml:space="preserve"> являются:</w:t>
      </w:r>
    </w:p>
    <w:p w14:paraId="3CD97FA4" w14:textId="77777777" w:rsidR="00162B0F" w:rsidRPr="00162B0F" w:rsidRDefault="00162B0F" w:rsidP="00162B0F">
      <w:pPr>
        <w:shd w:val="clear" w:color="auto" w:fill="FFFFFF"/>
        <w:spacing w:after="0" w:line="360" w:lineRule="auto"/>
        <w:ind w:firstLine="709"/>
        <w:jc w:val="both"/>
        <w:rPr>
          <w:rFonts w:ascii="Times New Roman" w:eastAsia="Times New Roman" w:hAnsi="Times New Roman"/>
          <w:sz w:val="24"/>
          <w:szCs w:val="20"/>
          <w:lang w:eastAsia="ru-RU"/>
        </w:rPr>
      </w:pPr>
      <w:r w:rsidRPr="00162B0F">
        <w:rPr>
          <w:rFonts w:ascii="Times New Roman" w:eastAsia="Times New Roman" w:hAnsi="Times New Roman"/>
          <w:sz w:val="24"/>
          <w:szCs w:val="20"/>
          <w:lang w:eastAsia="ru-RU"/>
        </w:rPr>
        <w:t>- в ценностно-ориентационной сфере – чувство гордости за российскую науку, отношение к труду, целеустремленность, самоконтроль и самооценка;</w:t>
      </w:r>
    </w:p>
    <w:p w14:paraId="7F029A74" w14:textId="77777777" w:rsidR="00162B0F" w:rsidRPr="00162B0F" w:rsidRDefault="00162B0F" w:rsidP="00162B0F">
      <w:pPr>
        <w:shd w:val="clear" w:color="auto" w:fill="FFFFFF"/>
        <w:spacing w:after="0" w:line="360" w:lineRule="auto"/>
        <w:ind w:firstLine="709"/>
        <w:jc w:val="both"/>
        <w:rPr>
          <w:rFonts w:ascii="Times New Roman" w:eastAsia="Times New Roman" w:hAnsi="Times New Roman"/>
          <w:sz w:val="24"/>
          <w:szCs w:val="20"/>
          <w:lang w:eastAsia="ru-RU"/>
        </w:rPr>
      </w:pPr>
      <w:r w:rsidRPr="00162B0F">
        <w:rPr>
          <w:rFonts w:ascii="Times New Roman" w:eastAsia="Times New Roman" w:hAnsi="Times New Roman"/>
          <w:sz w:val="24"/>
          <w:szCs w:val="20"/>
          <w:lang w:eastAsia="ru-RU"/>
        </w:rPr>
        <w:t>- в трудовой сфере – готовность к осознанному выбору дальнейшей образовательной траектории;</w:t>
      </w:r>
    </w:p>
    <w:p w14:paraId="760CC440" w14:textId="77777777" w:rsidR="000C7F55" w:rsidRDefault="00162B0F" w:rsidP="000C7F55">
      <w:pPr>
        <w:spacing w:line="240" w:lineRule="auto"/>
        <w:jc w:val="both"/>
        <w:rPr>
          <w:rFonts w:ascii="Times New Roman" w:hAnsi="Times New Roman"/>
          <w:sz w:val="24"/>
          <w:szCs w:val="24"/>
        </w:rPr>
      </w:pPr>
      <w:r w:rsidRPr="00162B0F">
        <w:rPr>
          <w:rFonts w:ascii="Times New Roman" w:eastAsia="Times New Roman" w:hAnsi="Times New Roman"/>
          <w:sz w:val="24"/>
          <w:szCs w:val="20"/>
          <w:lang w:eastAsia="ru-RU"/>
        </w:rPr>
        <w:t>- в познавательной сфере: мотивация учения, умение управлять своей познавательной деятельности.</w:t>
      </w:r>
      <w:r w:rsidR="000C7F55" w:rsidRPr="000C7F55">
        <w:rPr>
          <w:rFonts w:ascii="Times New Roman" w:hAnsi="Times New Roman"/>
          <w:sz w:val="24"/>
          <w:szCs w:val="24"/>
        </w:rPr>
        <w:t xml:space="preserve"> </w:t>
      </w:r>
    </w:p>
    <w:p w14:paraId="6F9468CD" w14:textId="67620DD3" w:rsidR="000C7F55" w:rsidRDefault="000C7F55" w:rsidP="000C7F55">
      <w:pPr>
        <w:spacing w:line="240" w:lineRule="auto"/>
        <w:jc w:val="both"/>
        <w:rPr>
          <w:rFonts w:ascii="Times New Roman" w:hAnsi="Times New Roman"/>
          <w:sz w:val="24"/>
          <w:szCs w:val="24"/>
        </w:rPr>
      </w:pPr>
      <w:r>
        <w:rPr>
          <w:rFonts w:ascii="Times New Roman" w:hAnsi="Times New Roman"/>
          <w:sz w:val="24"/>
          <w:szCs w:val="24"/>
        </w:rPr>
        <w:t>- Формирование функциональной грамотности, т.е. формирование у обучающихся математической, читательской, естественно – научной и финансовой грамотности, креативного и критического мышления, а также компетенций в области знаний и глобальных проблемах человечества.</w:t>
      </w:r>
    </w:p>
    <w:p w14:paraId="21EC5937" w14:textId="2B8582A0" w:rsidR="00162B0F" w:rsidRPr="00162B0F" w:rsidRDefault="00162B0F" w:rsidP="00162B0F">
      <w:pPr>
        <w:shd w:val="clear" w:color="auto" w:fill="FFFFFF"/>
        <w:spacing w:after="0" w:line="360" w:lineRule="auto"/>
        <w:ind w:firstLine="709"/>
        <w:jc w:val="both"/>
        <w:rPr>
          <w:rFonts w:ascii="Times New Roman" w:eastAsia="Times New Roman" w:hAnsi="Times New Roman"/>
          <w:sz w:val="24"/>
          <w:szCs w:val="20"/>
          <w:lang w:eastAsia="ru-RU"/>
        </w:rPr>
      </w:pPr>
    </w:p>
    <w:p w14:paraId="03275D3D" w14:textId="77777777" w:rsidR="00162B0F" w:rsidRPr="00162B0F" w:rsidRDefault="00162B0F" w:rsidP="00162B0F">
      <w:pPr>
        <w:shd w:val="clear" w:color="auto" w:fill="FFFFFF"/>
        <w:spacing w:after="0" w:line="360" w:lineRule="auto"/>
        <w:ind w:firstLine="709"/>
        <w:jc w:val="both"/>
        <w:rPr>
          <w:rFonts w:ascii="Times New Roman" w:eastAsia="Times New Roman" w:hAnsi="Times New Roman"/>
          <w:sz w:val="24"/>
          <w:szCs w:val="20"/>
          <w:lang w:eastAsia="ru-RU"/>
        </w:rPr>
      </w:pPr>
      <w:r w:rsidRPr="00162B0F">
        <w:rPr>
          <w:rFonts w:ascii="Times New Roman" w:eastAsia="Times New Roman" w:hAnsi="Times New Roman"/>
          <w:b/>
          <w:sz w:val="24"/>
          <w:szCs w:val="20"/>
          <w:lang w:eastAsia="ru-RU"/>
        </w:rPr>
        <w:t>Метапредметными результатами</w:t>
      </w:r>
      <w:r w:rsidRPr="00162B0F">
        <w:rPr>
          <w:rFonts w:ascii="Times New Roman" w:eastAsia="Times New Roman" w:hAnsi="Times New Roman"/>
          <w:sz w:val="24"/>
          <w:szCs w:val="20"/>
          <w:lang w:eastAsia="ru-RU"/>
        </w:rPr>
        <w:t xml:space="preserve"> являются:</w:t>
      </w:r>
    </w:p>
    <w:p w14:paraId="1830A0DD" w14:textId="77777777" w:rsidR="00162B0F" w:rsidRPr="00162B0F" w:rsidRDefault="00162B0F" w:rsidP="00162B0F">
      <w:pPr>
        <w:shd w:val="clear" w:color="auto" w:fill="FFFFFF"/>
        <w:spacing w:after="0" w:line="360" w:lineRule="auto"/>
        <w:ind w:firstLine="709"/>
        <w:jc w:val="both"/>
        <w:rPr>
          <w:rFonts w:ascii="Times New Roman" w:eastAsia="Times New Roman" w:hAnsi="Times New Roman"/>
          <w:sz w:val="24"/>
          <w:szCs w:val="20"/>
          <w:lang w:eastAsia="ru-RU"/>
        </w:rPr>
      </w:pPr>
      <w:r w:rsidRPr="00162B0F">
        <w:rPr>
          <w:rFonts w:ascii="Times New Roman" w:eastAsia="Times New Roman" w:hAnsi="Times New Roman"/>
          <w:sz w:val="24"/>
          <w:szCs w:val="20"/>
          <w:lang w:eastAsia="ru-RU"/>
        </w:rPr>
        <w:t>- владение универсальными естественно-научными способами деятельности: наблюдение, измерение, эксперимент, учебное исследование;</w:t>
      </w:r>
    </w:p>
    <w:p w14:paraId="1C97FE81" w14:textId="77777777" w:rsidR="00162B0F" w:rsidRPr="00162B0F" w:rsidRDefault="00162B0F" w:rsidP="00162B0F">
      <w:pPr>
        <w:shd w:val="clear" w:color="auto" w:fill="FFFFFF"/>
        <w:spacing w:after="0" w:line="360" w:lineRule="auto"/>
        <w:ind w:firstLine="709"/>
        <w:jc w:val="both"/>
        <w:rPr>
          <w:rFonts w:ascii="Times New Roman" w:eastAsia="Times New Roman" w:hAnsi="Times New Roman"/>
          <w:sz w:val="24"/>
          <w:szCs w:val="20"/>
          <w:lang w:eastAsia="ru-RU"/>
        </w:rPr>
      </w:pPr>
      <w:r w:rsidRPr="00162B0F">
        <w:rPr>
          <w:rFonts w:ascii="Times New Roman" w:eastAsia="Times New Roman" w:hAnsi="Times New Roman"/>
          <w:sz w:val="24"/>
          <w:szCs w:val="20"/>
          <w:lang w:eastAsia="ru-RU"/>
        </w:rPr>
        <w:t>- умение генерировать идеи, определять средства, необходимые для их реализации;</w:t>
      </w:r>
    </w:p>
    <w:p w14:paraId="0E0B5888" w14:textId="77777777" w:rsidR="00162B0F" w:rsidRPr="00162B0F" w:rsidRDefault="00162B0F" w:rsidP="00162B0F">
      <w:pPr>
        <w:shd w:val="clear" w:color="auto" w:fill="FFFFFF"/>
        <w:spacing w:after="0" w:line="360" w:lineRule="auto"/>
        <w:ind w:firstLine="709"/>
        <w:jc w:val="both"/>
        <w:rPr>
          <w:rFonts w:ascii="Times New Roman" w:eastAsia="Times New Roman" w:hAnsi="Times New Roman"/>
          <w:sz w:val="24"/>
          <w:szCs w:val="20"/>
          <w:lang w:eastAsia="ru-RU"/>
        </w:rPr>
      </w:pPr>
      <w:r w:rsidRPr="00162B0F">
        <w:rPr>
          <w:rFonts w:ascii="Times New Roman" w:eastAsia="Times New Roman" w:hAnsi="Times New Roman"/>
          <w:sz w:val="24"/>
          <w:szCs w:val="20"/>
          <w:lang w:eastAsia="ru-RU"/>
        </w:rPr>
        <w:t>- умение определять цели и задачи деятельности, выбирать средства реализации цели и применять их на практике;</w:t>
      </w:r>
    </w:p>
    <w:p w14:paraId="64501FB0" w14:textId="77777777" w:rsidR="00162B0F" w:rsidRDefault="00162B0F" w:rsidP="00162B0F">
      <w:pPr>
        <w:shd w:val="clear" w:color="auto" w:fill="FFFFFF"/>
        <w:spacing w:after="0" w:line="360" w:lineRule="auto"/>
        <w:ind w:firstLine="709"/>
        <w:jc w:val="both"/>
        <w:rPr>
          <w:rFonts w:ascii="Times New Roman" w:eastAsia="Times New Roman" w:hAnsi="Times New Roman"/>
          <w:sz w:val="24"/>
          <w:szCs w:val="20"/>
          <w:lang w:eastAsia="ru-RU"/>
        </w:rPr>
      </w:pPr>
      <w:r w:rsidRPr="00162B0F">
        <w:rPr>
          <w:rFonts w:ascii="Times New Roman" w:eastAsia="Times New Roman" w:hAnsi="Times New Roman"/>
          <w:sz w:val="24"/>
          <w:szCs w:val="20"/>
          <w:lang w:eastAsia="ru-RU"/>
        </w:rPr>
        <w:t>- использовать различные источники для получения химической информации.</w:t>
      </w:r>
    </w:p>
    <w:p w14:paraId="70DC8B4F" w14:textId="7A3927FD" w:rsidR="00162B0F" w:rsidRPr="00162B0F" w:rsidRDefault="00162B0F" w:rsidP="00162B0F">
      <w:pPr>
        <w:shd w:val="clear" w:color="auto" w:fill="FFFFFF"/>
        <w:spacing w:after="0" w:line="360" w:lineRule="auto"/>
        <w:ind w:firstLine="709"/>
        <w:jc w:val="both"/>
        <w:rPr>
          <w:rFonts w:ascii="Times New Roman" w:eastAsia="Times New Roman" w:hAnsi="Times New Roman"/>
          <w:b/>
          <w:sz w:val="24"/>
          <w:szCs w:val="20"/>
          <w:lang w:eastAsia="ru-RU"/>
        </w:rPr>
      </w:pPr>
      <w:r w:rsidRPr="00162B0F">
        <w:rPr>
          <w:rFonts w:ascii="Times New Roman" w:eastAsia="Times New Roman" w:hAnsi="Times New Roman"/>
          <w:b/>
          <w:sz w:val="24"/>
          <w:szCs w:val="20"/>
          <w:lang w:eastAsia="ru-RU"/>
        </w:rPr>
        <w:t>1.5.</w:t>
      </w:r>
      <w:r w:rsidR="003F2F22">
        <w:rPr>
          <w:rFonts w:ascii="Times New Roman" w:eastAsia="Times New Roman" w:hAnsi="Times New Roman"/>
          <w:b/>
          <w:sz w:val="24"/>
          <w:szCs w:val="20"/>
          <w:lang w:eastAsia="ru-RU"/>
        </w:rPr>
        <w:t xml:space="preserve"> </w:t>
      </w:r>
      <w:r w:rsidRPr="00162B0F">
        <w:rPr>
          <w:rFonts w:ascii="Times New Roman" w:eastAsia="Times New Roman" w:hAnsi="Times New Roman"/>
          <w:b/>
          <w:sz w:val="24"/>
          <w:szCs w:val="20"/>
          <w:lang w:eastAsia="ru-RU"/>
        </w:rPr>
        <w:t>Режим занятий</w:t>
      </w:r>
    </w:p>
    <w:p w14:paraId="57D956E0" w14:textId="77777777" w:rsidR="00162B0F" w:rsidRPr="00162B0F" w:rsidRDefault="00162B0F" w:rsidP="00162B0F">
      <w:pPr>
        <w:spacing w:after="0" w:line="360" w:lineRule="auto"/>
        <w:ind w:firstLine="709"/>
        <w:jc w:val="both"/>
        <w:rPr>
          <w:rFonts w:ascii="Times New Roman" w:eastAsia="Times New Roman" w:hAnsi="Times New Roman"/>
          <w:sz w:val="24"/>
          <w:szCs w:val="20"/>
          <w:lang w:eastAsia="ru-RU"/>
        </w:rPr>
      </w:pPr>
      <w:r w:rsidRPr="00162B0F">
        <w:rPr>
          <w:rFonts w:ascii="Times New Roman" w:eastAsia="Times New Roman" w:hAnsi="Times New Roman"/>
          <w:sz w:val="24"/>
          <w:szCs w:val="20"/>
          <w:lang w:eastAsia="ru-RU"/>
        </w:rPr>
        <w:t xml:space="preserve">Программа внеурочной деятельности по химии «Мир химии» рассчитана </w:t>
      </w:r>
      <w:r w:rsidR="00B2382C">
        <w:rPr>
          <w:rFonts w:ascii="Times New Roman" w:eastAsia="Times New Roman" w:hAnsi="Times New Roman"/>
          <w:sz w:val="24"/>
          <w:szCs w:val="20"/>
          <w:lang w:eastAsia="ru-RU"/>
        </w:rPr>
        <w:t>на учащихся 9 классов (34 часа),1 час в неделю.</w:t>
      </w:r>
    </w:p>
    <w:p w14:paraId="47E6AEE9" w14:textId="77777777" w:rsidR="00616724" w:rsidRPr="00616724" w:rsidRDefault="00616724" w:rsidP="00616724">
      <w:pPr>
        <w:spacing w:after="0" w:line="240" w:lineRule="auto"/>
        <w:ind w:firstLine="709"/>
        <w:rPr>
          <w:rFonts w:ascii="Times New Roman" w:eastAsia="Times New Roman" w:hAnsi="Times New Roman"/>
          <w:b/>
          <w:sz w:val="24"/>
          <w:szCs w:val="20"/>
          <w:lang w:eastAsia="ru-RU"/>
        </w:rPr>
      </w:pPr>
      <w:r>
        <w:rPr>
          <w:rFonts w:ascii="Times New Roman" w:eastAsia="Times New Roman" w:hAnsi="Times New Roman"/>
          <w:b/>
          <w:sz w:val="24"/>
          <w:szCs w:val="20"/>
          <w:lang w:eastAsia="ru-RU"/>
        </w:rPr>
        <w:t>2.Содержание программы</w:t>
      </w:r>
      <w:r w:rsidRPr="00616724">
        <w:rPr>
          <w:rFonts w:ascii="Times New Roman" w:eastAsia="Times New Roman" w:hAnsi="Times New Roman"/>
          <w:b/>
          <w:sz w:val="24"/>
          <w:szCs w:val="20"/>
          <w:lang w:eastAsia="ru-RU"/>
        </w:rPr>
        <w:t xml:space="preserve"> внеурочной деятельности по химии «Мир химии»</w:t>
      </w:r>
    </w:p>
    <w:p w14:paraId="77D0EAD2" w14:textId="77777777" w:rsidR="00616724" w:rsidRPr="00616724" w:rsidRDefault="00616724" w:rsidP="00616724">
      <w:pPr>
        <w:spacing w:after="0" w:line="240" w:lineRule="auto"/>
        <w:ind w:firstLine="709"/>
        <w:rPr>
          <w:rFonts w:ascii="Times New Roman" w:eastAsia="Times New Roman" w:hAnsi="Times New Roman"/>
          <w:b/>
          <w:sz w:val="24"/>
          <w:szCs w:val="20"/>
          <w:lang w:eastAsia="ru-RU"/>
        </w:rPr>
      </w:pPr>
    </w:p>
    <w:p w14:paraId="24CD73C0"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Программа занятий состоит из четырёх разделов:</w:t>
      </w:r>
    </w:p>
    <w:p w14:paraId="78DE5128"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1. Особенности ОГЭ по химии.</w:t>
      </w:r>
    </w:p>
    <w:p w14:paraId="03DC6585"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2. Повторение и углубление теоретического материала, методика решения заданий разного уровня сложности.</w:t>
      </w:r>
    </w:p>
    <w:p w14:paraId="392F47B4"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3. Тестовый практикум.</w:t>
      </w:r>
    </w:p>
    <w:p w14:paraId="65DE9A8E" w14:textId="77777777" w:rsid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4. Выполнение проектно-исследовательских работ.</w:t>
      </w:r>
    </w:p>
    <w:p w14:paraId="27DC3572"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b/>
          <w:sz w:val="24"/>
          <w:szCs w:val="20"/>
          <w:lang w:eastAsia="ru-RU"/>
        </w:rPr>
        <w:lastRenderedPageBreak/>
        <w:t>Основное содержание</w:t>
      </w:r>
    </w:p>
    <w:p w14:paraId="45FB138E" w14:textId="5822D8E7" w:rsidR="00616724" w:rsidRPr="00616724" w:rsidRDefault="00616724" w:rsidP="00616724">
      <w:pPr>
        <w:spacing w:after="0" w:line="240" w:lineRule="auto"/>
        <w:ind w:firstLine="709"/>
        <w:jc w:val="both"/>
        <w:rPr>
          <w:rFonts w:ascii="Times New Roman" w:eastAsia="Times New Roman" w:hAnsi="Times New Roman"/>
          <w:b/>
          <w:sz w:val="24"/>
          <w:szCs w:val="20"/>
          <w:lang w:eastAsia="ru-RU"/>
        </w:rPr>
      </w:pPr>
      <w:r>
        <w:rPr>
          <w:rFonts w:ascii="Times New Roman" w:eastAsia="Times New Roman" w:hAnsi="Times New Roman"/>
          <w:b/>
          <w:sz w:val="24"/>
          <w:szCs w:val="20"/>
          <w:lang w:eastAsia="ru-RU"/>
        </w:rPr>
        <w:t>Раздел 0</w:t>
      </w:r>
      <w:r w:rsidRPr="00616724">
        <w:rPr>
          <w:rFonts w:ascii="Times New Roman" w:eastAsia="Times New Roman" w:hAnsi="Times New Roman"/>
          <w:b/>
          <w:sz w:val="24"/>
          <w:szCs w:val="20"/>
          <w:lang w:eastAsia="ru-RU"/>
        </w:rPr>
        <w:t>. Входной срез</w:t>
      </w:r>
      <w:r w:rsidR="009C5657">
        <w:rPr>
          <w:rFonts w:ascii="Times New Roman" w:eastAsia="Times New Roman" w:hAnsi="Times New Roman"/>
          <w:b/>
          <w:sz w:val="24"/>
          <w:szCs w:val="20"/>
          <w:lang w:eastAsia="ru-RU"/>
        </w:rPr>
        <w:t xml:space="preserve"> КИМ за 202</w:t>
      </w:r>
      <w:r w:rsidR="00823E54">
        <w:rPr>
          <w:rFonts w:ascii="Times New Roman" w:eastAsia="Times New Roman" w:hAnsi="Times New Roman"/>
          <w:b/>
          <w:sz w:val="24"/>
          <w:szCs w:val="20"/>
          <w:lang w:eastAsia="ru-RU"/>
        </w:rPr>
        <w:t>5</w:t>
      </w:r>
      <w:r w:rsidRPr="00616724">
        <w:rPr>
          <w:rFonts w:ascii="Times New Roman" w:eastAsia="Times New Roman" w:hAnsi="Times New Roman"/>
          <w:b/>
          <w:sz w:val="24"/>
          <w:szCs w:val="20"/>
          <w:lang w:eastAsia="ru-RU"/>
        </w:rPr>
        <w:t>г. – 2ч</w:t>
      </w:r>
    </w:p>
    <w:p w14:paraId="4C2A10D1" w14:textId="449918C4" w:rsidR="00616724" w:rsidRPr="00616724" w:rsidRDefault="00616724" w:rsidP="00616724">
      <w:pPr>
        <w:spacing w:after="0" w:line="240" w:lineRule="auto"/>
        <w:ind w:firstLine="709"/>
        <w:jc w:val="both"/>
        <w:rPr>
          <w:rFonts w:ascii="Times New Roman" w:eastAsia="Times New Roman" w:hAnsi="Times New Roman"/>
          <w:b/>
          <w:sz w:val="24"/>
          <w:szCs w:val="20"/>
          <w:lang w:eastAsia="ru-RU"/>
        </w:rPr>
      </w:pPr>
      <w:r>
        <w:rPr>
          <w:rFonts w:ascii="Times New Roman" w:eastAsia="Times New Roman" w:hAnsi="Times New Roman"/>
          <w:b/>
          <w:sz w:val="24"/>
          <w:szCs w:val="20"/>
          <w:lang w:eastAsia="ru-RU"/>
        </w:rPr>
        <w:t>Раздел 1</w:t>
      </w:r>
      <w:r w:rsidRPr="00616724">
        <w:rPr>
          <w:rFonts w:ascii="Times New Roman" w:eastAsia="Times New Roman" w:hAnsi="Times New Roman"/>
          <w:b/>
          <w:sz w:val="24"/>
          <w:szCs w:val="20"/>
          <w:lang w:eastAsia="ru-RU"/>
        </w:rPr>
        <w:t>.</w:t>
      </w:r>
      <w:r w:rsidR="009C5657">
        <w:rPr>
          <w:rFonts w:ascii="Times New Roman" w:eastAsia="Times New Roman" w:hAnsi="Times New Roman"/>
          <w:b/>
          <w:sz w:val="24"/>
          <w:szCs w:val="20"/>
          <w:lang w:eastAsia="ru-RU"/>
        </w:rPr>
        <w:t xml:space="preserve"> Особенности ОГЭ по химии в 202</w:t>
      </w:r>
      <w:r w:rsidR="00823E54">
        <w:rPr>
          <w:rFonts w:ascii="Times New Roman" w:eastAsia="Times New Roman" w:hAnsi="Times New Roman"/>
          <w:b/>
          <w:sz w:val="24"/>
          <w:szCs w:val="20"/>
          <w:lang w:eastAsia="ru-RU"/>
        </w:rPr>
        <w:t>6</w:t>
      </w:r>
      <w:r w:rsidRPr="00616724">
        <w:rPr>
          <w:rFonts w:ascii="Times New Roman" w:eastAsia="Times New Roman" w:hAnsi="Times New Roman"/>
          <w:b/>
          <w:sz w:val="24"/>
          <w:szCs w:val="20"/>
          <w:lang w:eastAsia="ru-RU"/>
        </w:rPr>
        <w:t>г. – 1ч</w:t>
      </w:r>
    </w:p>
    <w:p w14:paraId="04D400CA"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 кодификатор элементов содержания</w:t>
      </w:r>
    </w:p>
    <w:p w14:paraId="542EF736"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 спецификация Кимов ОГЭ по химии</w:t>
      </w:r>
    </w:p>
    <w:p w14:paraId="28CEA471"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 информационные ресурсы ОГЭ</w:t>
      </w:r>
    </w:p>
    <w:p w14:paraId="1A874404"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b/>
          <w:sz w:val="24"/>
          <w:szCs w:val="20"/>
          <w:lang w:eastAsia="ru-RU"/>
        </w:rPr>
        <w:t>Раздел 2. «Мир химии»</w:t>
      </w:r>
      <w:r w:rsidRPr="00616724">
        <w:rPr>
          <w:rFonts w:ascii="Times New Roman" w:eastAsia="Times New Roman" w:hAnsi="Times New Roman"/>
          <w:sz w:val="24"/>
          <w:szCs w:val="20"/>
          <w:lang w:eastAsia="ru-RU"/>
        </w:rPr>
        <w:t xml:space="preserve"> – теоретический материал по неорганической химии и первоначальным представлениям по органической химии, методика решения заданий разного уровня сложности – 24ч.</w:t>
      </w:r>
    </w:p>
    <w:p w14:paraId="5249136F"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Строение атома. Строение электронных оболочек атомов первых 20 элементов ПСХЭ</w:t>
      </w:r>
    </w:p>
    <w:p w14:paraId="587B7C30"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Периодический закон и периодическая система химических элементов Д.И. Менделеева</w:t>
      </w:r>
    </w:p>
    <w:p w14:paraId="145828BD"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Строение молекул. Химическая связь: ковалентная (неполярная, полярная), ионная, металлическая.</w:t>
      </w:r>
    </w:p>
    <w:p w14:paraId="151F9256"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Валентность химических элементов. Степень окисления химических элементов.</w:t>
      </w:r>
    </w:p>
    <w:p w14:paraId="773D9F24"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Простые и сложные вещества. Основные классы неорганических соединений. Номенклатура неорганических соединений.</w:t>
      </w:r>
    </w:p>
    <w:p w14:paraId="120F273C"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Химическая реакция. Условия и признаки протекания химических реакций. Химические уравнения. Закон сохранения массы веществ.</w:t>
      </w:r>
    </w:p>
    <w:p w14:paraId="6A60E5B6"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Классификация химических реакций по различным признакам: количеству и составу исходных и полученных веществ; изменению степеней окисления химических элементов, поглощению и выделению энергии.</w:t>
      </w:r>
    </w:p>
    <w:p w14:paraId="22596ACF"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Вычисление массовой доли химического элемента в веществе.</w:t>
      </w:r>
    </w:p>
    <w:p w14:paraId="5B634C0F"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 xml:space="preserve">Электролиты и </w:t>
      </w:r>
      <w:proofErr w:type="spellStart"/>
      <w:r w:rsidRPr="00616724">
        <w:rPr>
          <w:rFonts w:ascii="Times New Roman" w:eastAsia="Times New Roman" w:hAnsi="Times New Roman"/>
          <w:sz w:val="24"/>
          <w:szCs w:val="20"/>
          <w:lang w:eastAsia="ru-RU"/>
        </w:rPr>
        <w:t>неэлектролиты</w:t>
      </w:r>
      <w:proofErr w:type="spellEnd"/>
      <w:r w:rsidRPr="00616724">
        <w:rPr>
          <w:rFonts w:ascii="Times New Roman" w:eastAsia="Times New Roman" w:hAnsi="Times New Roman"/>
          <w:sz w:val="24"/>
          <w:szCs w:val="20"/>
          <w:lang w:eastAsia="ru-RU"/>
        </w:rPr>
        <w:t>. Катионы и анионы. Электролитическая диссоциация кислот, щелочей, солей (средних)</w:t>
      </w:r>
    </w:p>
    <w:p w14:paraId="0B69B285"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Реакции ионного обмена и условия их осуществления.</w:t>
      </w:r>
    </w:p>
    <w:p w14:paraId="70F24E56"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Химические свойства оксидов: основных, амфотерных, кислотных.</w:t>
      </w:r>
    </w:p>
    <w:p w14:paraId="1AB43806"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Химические свойства оснований и кислот.</w:t>
      </w:r>
    </w:p>
    <w:p w14:paraId="0ED5FE8C"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Химические свойства амфотерных гидроксидов.</w:t>
      </w:r>
    </w:p>
    <w:p w14:paraId="4292F576"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Химические свойства солей (средних)</w:t>
      </w:r>
    </w:p>
    <w:p w14:paraId="1ADF76FA"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Химические свойства простых веществ неметаллов: галогенов, кислорода, серы.</w:t>
      </w:r>
    </w:p>
    <w:p w14:paraId="09E416C3"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Химические свойства простых веществ неметаллов: азота, фосфора, углерода, кремния</w:t>
      </w:r>
    </w:p>
    <w:p w14:paraId="0E49E453"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Чистые вещества и смеси. Правила безопасной работы в школьной лаборатории. Человек в мире веществ.</w:t>
      </w:r>
    </w:p>
    <w:p w14:paraId="43C90172"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 xml:space="preserve">Окислительно-восстановительные реакции. Окислитель и восстановитель. </w:t>
      </w:r>
    </w:p>
    <w:p w14:paraId="11493C39"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Вычисление массовой доли растворённого вещества в растворе. Вычисления по химическому уравнению. (№21)</w:t>
      </w:r>
    </w:p>
    <w:p w14:paraId="419806F6"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Расчётные задачи: вычисление массовой доли химического элемента в веществе, вычисления по химическому уравнению с использованием массовой доли растворённого вещества в растворе. (№15, 21)</w:t>
      </w:r>
    </w:p>
    <w:p w14:paraId="004FE450"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 xml:space="preserve">Взаимосвязь различных классов неорганических веществ. Реакции ионного обмена. </w:t>
      </w:r>
    </w:p>
    <w:p w14:paraId="13F6757B"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Химические свойства простых веществ металлов: щелочных, щелочноземельных, магния и их соединений, железа и его соединений, алюминия, его соединений.</w:t>
      </w:r>
    </w:p>
    <w:p w14:paraId="7105ADCC"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Определение характера среды растворов кислот и щелочей с помощью индикаторов. Качественные реакции на анионы в растворе (</w:t>
      </w:r>
      <w:proofErr w:type="spellStart"/>
      <w:r w:rsidRPr="00616724">
        <w:rPr>
          <w:rFonts w:ascii="Times New Roman" w:eastAsia="Times New Roman" w:hAnsi="Times New Roman"/>
          <w:sz w:val="24"/>
          <w:szCs w:val="20"/>
          <w:lang w:eastAsia="ru-RU"/>
        </w:rPr>
        <w:t>Cl</w:t>
      </w:r>
      <w:proofErr w:type="spellEnd"/>
      <w:r w:rsidRPr="00616724">
        <w:rPr>
          <w:rFonts w:ascii="Times New Roman" w:eastAsia="Times New Roman" w:hAnsi="Times New Roman"/>
          <w:sz w:val="24"/>
          <w:szCs w:val="20"/>
          <w:vertAlign w:val="superscript"/>
          <w:lang w:eastAsia="ru-RU"/>
        </w:rPr>
        <w:t>-</w:t>
      </w:r>
      <w:r w:rsidRPr="00616724">
        <w:rPr>
          <w:rFonts w:ascii="Times New Roman" w:eastAsia="Times New Roman" w:hAnsi="Times New Roman"/>
          <w:sz w:val="24"/>
          <w:szCs w:val="20"/>
          <w:lang w:eastAsia="ru-RU"/>
        </w:rPr>
        <w:t xml:space="preserve">, </w:t>
      </w:r>
      <w:proofErr w:type="spellStart"/>
      <w:r w:rsidRPr="00616724">
        <w:rPr>
          <w:rFonts w:ascii="Times New Roman" w:eastAsia="Times New Roman" w:hAnsi="Times New Roman"/>
          <w:sz w:val="24"/>
          <w:szCs w:val="20"/>
          <w:lang w:eastAsia="ru-RU"/>
        </w:rPr>
        <w:t>Br</w:t>
      </w:r>
      <w:proofErr w:type="spellEnd"/>
      <w:r w:rsidRPr="00616724">
        <w:rPr>
          <w:rFonts w:ascii="Times New Roman" w:eastAsia="Times New Roman" w:hAnsi="Times New Roman"/>
          <w:sz w:val="24"/>
          <w:szCs w:val="20"/>
          <w:vertAlign w:val="superscript"/>
          <w:lang w:eastAsia="ru-RU"/>
        </w:rPr>
        <w:t>-</w:t>
      </w:r>
      <w:r w:rsidRPr="00616724">
        <w:rPr>
          <w:rFonts w:ascii="Times New Roman" w:eastAsia="Times New Roman" w:hAnsi="Times New Roman"/>
          <w:sz w:val="24"/>
          <w:szCs w:val="20"/>
          <w:lang w:eastAsia="ru-RU"/>
        </w:rPr>
        <w:t>, I</w:t>
      </w:r>
      <w:r w:rsidRPr="00616724">
        <w:rPr>
          <w:rFonts w:ascii="Times New Roman" w:eastAsia="Times New Roman" w:hAnsi="Times New Roman"/>
          <w:sz w:val="24"/>
          <w:szCs w:val="20"/>
          <w:vertAlign w:val="superscript"/>
          <w:lang w:eastAsia="ru-RU"/>
        </w:rPr>
        <w:t>-</w:t>
      </w:r>
      <w:r w:rsidRPr="00616724">
        <w:rPr>
          <w:rFonts w:ascii="Times New Roman" w:eastAsia="Times New Roman" w:hAnsi="Times New Roman"/>
          <w:sz w:val="24"/>
          <w:szCs w:val="20"/>
          <w:lang w:eastAsia="ru-RU"/>
        </w:rPr>
        <w:t>, S</w:t>
      </w:r>
      <w:r w:rsidRPr="00616724">
        <w:rPr>
          <w:rFonts w:ascii="Times New Roman" w:eastAsia="Times New Roman" w:hAnsi="Times New Roman"/>
          <w:sz w:val="24"/>
          <w:szCs w:val="20"/>
          <w:vertAlign w:val="superscript"/>
          <w:lang w:eastAsia="ru-RU"/>
        </w:rPr>
        <w:t>2-</w:t>
      </w:r>
      <w:r w:rsidRPr="00616724">
        <w:rPr>
          <w:rFonts w:ascii="Times New Roman" w:eastAsia="Times New Roman" w:hAnsi="Times New Roman"/>
          <w:sz w:val="24"/>
          <w:szCs w:val="20"/>
          <w:lang w:eastAsia="ru-RU"/>
        </w:rPr>
        <w:t>, SO</w:t>
      </w:r>
      <w:r w:rsidRPr="00616724">
        <w:rPr>
          <w:rFonts w:ascii="Times New Roman" w:eastAsia="Times New Roman" w:hAnsi="Times New Roman"/>
          <w:sz w:val="24"/>
          <w:szCs w:val="20"/>
          <w:vertAlign w:val="subscript"/>
          <w:lang w:eastAsia="ru-RU"/>
        </w:rPr>
        <w:t>3</w:t>
      </w:r>
      <w:r w:rsidRPr="00616724">
        <w:rPr>
          <w:rFonts w:ascii="Times New Roman" w:eastAsia="Times New Roman" w:hAnsi="Times New Roman"/>
          <w:sz w:val="24"/>
          <w:szCs w:val="20"/>
          <w:vertAlign w:val="superscript"/>
          <w:lang w:eastAsia="ru-RU"/>
        </w:rPr>
        <w:t>2-</w:t>
      </w:r>
      <w:r w:rsidRPr="00616724">
        <w:rPr>
          <w:rFonts w:ascii="Times New Roman" w:eastAsia="Times New Roman" w:hAnsi="Times New Roman"/>
          <w:sz w:val="24"/>
          <w:szCs w:val="20"/>
          <w:lang w:eastAsia="ru-RU"/>
        </w:rPr>
        <w:t>, SO</w:t>
      </w:r>
      <w:r w:rsidRPr="00616724">
        <w:rPr>
          <w:rFonts w:ascii="Times New Roman" w:eastAsia="Times New Roman" w:hAnsi="Times New Roman"/>
          <w:sz w:val="24"/>
          <w:szCs w:val="20"/>
          <w:vertAlign w:val="subscript"/>
          <w:lang w:eastAsia="ru-RU"/>
        </w:rPr>
        <w:t>4</w:t>
      </w:r>
      <w:r w:rsidRPr="00616724">
        <w:rPr>
          <w:rFonts w:ascii="Times New Roman" w:eastAsia="Times New Roman" w:hAnsi="Times New Roman"/>
          <w:sz w:val="24"/>
          <w:szCs w:val="20"/>
          <w:vertAlign w:val="superscript"/>
          <w:lang w:eastAsia="ru-RU"/>
        </w:rPr>
        <w:t>2-</w:t>
      </w:r>
      <w:r w:rsidRPr="00616724">
        <w:rPr>
          <w:rFonts w:ascii="Times New Roman" w:eastAsia="Times New Roman" w:hAnsi="Times New Roman"/>
          <w:sz w:val="24"/>
          <w:szCs w:val="20"/>
          <w:lang w:eastAsia="ru-RU"/>
        </w:rPr>
        <w:t>, NO</w:t>
      </w:r>
      <w:r w:rsidRPr="00616724">
        <w:rPr>
          <w:rFonts w:ascii="Times New Roman" w:eastAsia="Times New Roman" w:hAnsi="Times New Roman"/>
          <w:sz w:val="24"/>
          <w:szCs w:val="20"/>
          <w:vertAlign w:val="subscript"/>
          <w:lang w:eastAsia="ru-RU"/>
        </w:rPr>
        <w:t>3</w:t>
      </w:r>
      <w:r w:rsidRPr="00616724">
        <w:rPr>
          <w:rFonts w:ascii="Times New Roman" w:eastAsia="Times New Roman" w:hAnsi="Times New Roman"/>
          <w:sz w:val="24"/>
          <w:szCs w:val="20"/>
          <w:vertAlign w:val="superscript"/>
          <w:lang w:eastAsia="ru-RU"/>
        </w:rPr>
        <w:t>-</w:t>
      </w:r>
      <w:r w:rsidRPr="00616724">
        <w:rPr>
          <w:rFonts w:ascii="Times New Roman" w:eastAsia="Times New Roman" w:hAnsi="Times New Roman"/>
          <w:sz w:val="24"/>
          <w:szCs w:val="20"/>
          <w:lang w:eastAsia="ru-RU"/>
        </w:rPr>
        <w:t>, PO</w:t>
      </w:r>
      <w:r w:rsidRPr="00616724">
        <w:rPr>
          <w:rFonts w:ascii="Times New Roman" w:eastAsia="Times New Roman" w:hAnsi="Times New Roman"/>
          <w:sz w:val="24"/>
          <w:szCs w:val="20"/>
          <w:vertAlign w:val="subscript"/>
          <w:lang w:eastAsia="ru-RU"/>
        </w:rPr>
        <w:t>4</w:t>
      </w:r>
      <w:r w:rsidRPr="00616724">
        <w:rPr>
          <w:rFonts w:ascii="Times New Roman" w:eastAsia="Times New Roman" w:hAnsi="Times New Roman"/>
          <w:sz w:val="24"/>
          <w:szCs w:val="20"/>
          <w:vertAlign w:val="superscript"/>
          <w:lang w:eastAsia="ru-RU"/>
        </w:rPr>
        <w:t>3-</w:t>
      </w:r>
      <w:r w:rsidRPr="00616724">
        <w:rPr>
          <w:rFonts w:ascii="Times New Roman" w:eastAsia="Times New Roman" w:hAnsi="Times New Roman"/>
          <w:sz w:val="24"/>
          <w:szCs w:val="20"/>
          <w:lang w:eastAsia="ru-RU"/>
        </w:rPr>
        <w:t>, CO</w:t>
      </w:r>
      <w:r w:rsidRPr="00616724">
        <w:rPr>
          <w:rFonts w:ascii="Times New Roman" w:eastAsia="Times New Roman" w:hAnsi="Times New Roman"/>
          <w:sz w:val="24"/>
          <w:szCs w:val="20"/>
          <w:vertAlign w:val="subscript"/>
          <w:lang w:eastAsia="ru-RU"/>
        </w:rPr>
        <w:t>3</w:t>
      </w:r>
      <w:r w:rsidRPr="00616724">
        <w:rPr>
          <w:rFonts w:ascii="Times New Roman" w:eastAsia="Times New Roman" w:hAnsi="Times New Roman"/>
          <w:sz w:val="24"/>
          <w:szCs w:val="20"/>
          <w:vertAlign w:val="superscript"/>
          <w:lang w:eastAsia="ru-RU"/>
        </w:rPr>
        <w:t>2-</w:t>
      </w:r>
      <w:r w:rsidRPr="00616724">
        <w:rPr>
          <w:rFonts w:ascii="Times New Roman" w:eastAsia="Times New Roman" w:hAnsi="Times New Roman"/>
          <w:sz w:val="24"/>
          <w:szCs w:val="20"/>
          <w:lang w:eastAsia="ru-RU"/>
        </w:rPr>
        <w:t xml:space="preserve">, </w:t>
      </w:r>
    </w:p>
    <w:p w14:paraId="01E96993"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SiO</w:t>
      </w:r>
      <w:r w:rsidRPr="00616724">
        <w:rPr>
          <w:rFonts w:ascii="Times New Roman" w:eastAsia="Times New Roman" w:hAnsi="Times New Roman"/>
          <w:sz w:val="24"/>
          <w:szCs w:val="20"/>
          <w:vertAlign w:val="subscript"/>
          <w:lang w:eastAsia="ru-RU"/>
        </w:rPr>
        <w:t>3</w:t>
      </w:r>
      <w:r w:rsidRPr="00616724">
        <w:rPr>
          <w:rFonts w:ascii="Times New Roman" w:eastAsia="Times New Roman" w:hAnsi="Times New Roman"/>
          <w:sz w:val="24"/>
          <w:szCs w:val="20"/>
          <w:vertAlign w:val="superscript"/>
          <w:lang w:eastAsia="ru-RU"/>
        </w:rPr>
        <w:t>2-</w:t>
      </w:r>
      <w:r w:rsidRPr="00616724">
        <w:rPr>
          <w:rFonts w:ascii="Times New Roman" w:eastAsia="Times New Roman" w:hAnsi="Times New Roman"/>
          <w:sz w:val="24"/>
          <w:szCs w:val="20"/>
          <w:lang w:eastAsia="ru-RU"/>
        </w:rPr>
        <w:t>)</w:t>
      </w:r>
    </w:p>
    <w:p w14:paraId="7283D8D5"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Качественные реакции на катионы в растворе (NH</w:t>
      </w:r>
      <w:r w:rsidRPr="00616724">
        <w:rPr>
          <w:rFonts w:ascii="Times New Roman" w:eastAsia="Times New Roman" w:hAnsi="Times New Roman"/>
          <w:sz w:val="24"/>
          <w:szCs w:val="20"/>
          <w:vertAlign w:val="subscript"/>
          <w:lang w:eastAsia="ru-RU"/>
        </w:rPr>
        <w:t>4</w:t>
      </w:r>
      <w:r w:rsidRPr="00616724">
        <w:rPr>
          <w:rFonts w:ascii="Times New Roman" w:eastAsia="Times New Roman" w:hAnsi="Times New Roman"/>
          <w:sz w:val="24"/>
          <w:szCs w:val="20"/>
          <w:vertAlign w:val="superscript"/>
          <w:lang w:eastAsia="ru-RU"/>
        </w:rPr>
        <w:t>+</w:t>
      </w:r>
      <w:r w:rsidRPr="00616724">
        <w:rPr>
          <w:rFonts w:ascii="Times New Roman" w:eastAsia="Times New Roman" w:hAnsi="Times New Roman"/>
          <w:sz w:val="24"/>
          <w:szCs w:val="20"/>
          <w:lang w:eastAsia="ru-RU"/>
        </w:rPr>
        <w:t>, Na</w:t>
      </w:r>
      <w:r w:rsidRPr="00616724">
        <w:rPr>
          <w:rFonts w:ascii="Times New Roman" w:eastAsia="Times New Roman" w:hAnsi="Times New Roman"/>
          <w:sz w:val="24"/>
          <w:szCs w:val="20"/>
          <w:vertAlign w:val="superscript"/>
          <w:lang w:eastAsia="ru-RU"/>
        </w:rPr>
        <w:t>+</w:t>
      </w:r>
      <w:r w:rsidRPr="00616724">
        <w:rPr>
          <w:rFonts w:ascii="Times New Roman" w:eastAsia="Times New Roman" w:hAnsi="Times New Roman"/>
          <w:sz w:val="24"/>
          <w:szCs w:val="20"/>
          <w:lang w:eastAsia="ru-RU"/>
        </w:rPr>
        <w:t>, K</w:t>
      </w:r>
      <w:r w:rsidRPr="00616724">
        <w:rPr>
          <w:rFonts w:ascii="Times New Roman" w:eastAsia="Times New Roman" w:hAnsi="Times New Roman"/>
          <w:sz w:val="24"/>
          <w:szCs w:val="20"/>
          <w:vertAlign w:val="superscript"/>
          <w:lang w:eastAsia="ru-RU"/>
        </w:rPr>
        <w:t>+</w:t>
      </w:r>
      <w:r w:rsidRPr="00616724">
        <w:rPr>
          <w:rFonts w:ascii="Times New Roman" w:eastAsia="Times New Roman" w:hAnsi="Times New Roman"/>
          <w:sz w:val="24"/>
          <w:szCs w:val="20"/>
          <w:lang w:eastAsia="ru-RU"/>
        </w:rPr>
        <w:t>, Ca</w:t>
      </w:r>
      <w:r w:rsidRPr="00616724">
        <w:rPr>
          <w:rFonts w:ascii="Times New Roman" w:eastAsia="Times New Roman" w:hAnsi="Times New Roman"/>
          <w:sz w:val="24"/>
          <w:szCs w:val="20"/>
          <w:vertAlign w:val="superscript"/>
          <w:lang w:eastAsia="ru-RU"/>
        </w:rPr>
        <w:t>2+</w:t>
      </w:r>
      <w:r w:rsidRPr="00616724">
        <w:rPr>
          <w:rFonts w:ascii="Times New Roman" w:eastAsia="Times New Roman" w:hAnsi="Times New Roman"/>
          <w:sz w:val="24"/>
          <w:szCs w:val="20"/>
          <w:lang w:eastAsia="ru-RU"/>
        </w:rPr>
        <w:t>, Mg</w:t>
      </w:r>
      <w:r w:rsidRPr="00616724">
        <w:rPr>
          <w:rFonts w:ascii="Times New Roman" w:eastAsia="Times New Roman" w:hAnsi="Times New Roman"/>
          <w:sz w:val="24"/>
          <w:szCs w:val="20"/>
          <w:vertAlign w:val="superscript"/>
          <w:lang w:eastAsia="ru-RU"/>
        </w:rPr>
        <w:t>2+</w:t>
      </w:r>
      <w:r w:rsidRPr="00616724">
        <w:rPr>
          <w:rFonts w:ascii="Times New Roman" w:eastAsia="Times New Roman" w:hAnsi="Times New Roman"/>
          <w:sz w:val="24"/>
          <w:szCs w:val="20"/>
          <w:lang w:eastAsia="ru-RU"/>
        </w:rPr>
        <w:t>, Fe</w:t>
      </w:r>
      <w:r w:rsidRPr="00616724">
        <w:rPr>
          <w:rFonts w:ascii="Times New Roman" w:eastAsia="Times New Roman" w:hAnsi="Times New Roman"/>
          <w:sz w:val="24"/>
          <w:szCs w:val="20"/>
          <w:vertAlign w:val="superscript"/>
          <w:lang w:eastAsia="ru-RU"/>
        </w:rPr>
        <w:t>2+</w:t>
      </w:r>
      <w:r w:rsidRPr="00616724">
        <w:rPr>
          <w:rFonts w:ascii="Times New Roman" w:eastAsia="Times New Roman" w:hAnsi="Times New Roman"/>
          <w:sz w:val="24"/>
          <w:szCs w:val="20"/>
          <w:lang w:eastAsia="ru-RU"/>
        </w:rPr>
        <w:t>, Fe</w:t>
      </w:r>
      <w:r w:rsidRPr="00616724">
        <w:rPr>
          <w:rFonts w:ascii="Times New Roman" w:eastAsia="Times New Roman" w:hAnsi="Times New Roman"/>
          <w:sz w:val="24"/>
          <w:szCs w:val="20"/>
          <w:vertAlign w:val="superscript"/>
          <w:lang w:eastAsia="ru-RU"/>
        </w:rPr>
        <w:t>3+</w:t>
      </w:r>
      <w:r w:rsidRPr="00616724">
        <w:rPr>
          <w:rFonts w:ascii="Times New Roman" w:eastAsia="Times New Roman" w:hAnsi="Times New Roman"/>
          <w:sz w:val="24"/>
          <w:szCs w:val="20"/>
          <w:lang w:eastAsia="ru-RU"/>
        </w:rPr>
        <w:t>, Al</w:t>
      </w:r>
      <w:r w:rsidRPr="00616724">
        <w:rPr>
          <w:rFonts w:ascii="Times New Roman" w:eastAsia="Times New Roman" w:hAnsi="Times New Roman"/>
          <w:sz w:val="24"/>
          <w:szCs w:val="20"/>
          <w:vertAlign w:val="superscript"/>
          <w:lang w:eastAsia="ru-RU"/>
        </w:rPr>
        <w:t>3+</w:t>
      </w:r>
      <w:r w:rsidRPr="00616724">
        <w:rPr>
          <w:rFonts w:ascii="Times New Roman" w:eastAsia="Times New Roman" w:hAnsi="Times New Roman"/>
          <w:sz w:val="24"/>
          <w:szCs w:val="20"/>
          <w:lang w:eastAsia="ru-RU"/>
        </w:rPr>
        <w:t>, Cu</w:t>
      </w:r>
      <w:r w:rsidRPr="00616724">
        <w:rPr>
          <w:rFonts w:ascii="Times New Roman" w:eastAsia="Times New Roman" w:hAnsi="Times New Roman"/>
          <w:sz w:val="24"/>
          <w:szCs w:val="20"/>
          <w:vertAlign w:val="superscript"/>
          <w:lang w:eastAsia="ru-RU"/>
        </w:rPr>
        <w:t>2+</w:t>
      </w:r>
      <w:r w:rsidRPr="00616724">
        <w:rPr>
          <w:rFonts w:ascii="Times New Roman" w:eastAsia="Times New Roman" w:hAnsi="Times New Roman"/>
          <w:sz w:val="24"/>
          <w:szCs w:val="20"/>
          <w:lang w:eastAsia="ru-RU"/>
        </w:rPr>
        <w:t>, Zn</w:t>
      </w:r>
      <w:r w:rsidRPr="00616724">
        <w:rPr>
          <w:rFonts w:ascii="Times New Roman" w:eastAsia="Times New Roman" w:hAnsi="Times New Roman"/>
          <w:sz w:val="24"/>
          <w:szCs w:val="20"/>
          <w:vertAlign w:val="superscript"/>
          <w:lang w:eastAsia="ru-RU"/>
        </w:rPr>
        <w:t>2+</w:t>
      </w:r>
      <w:r w:rsidRPr="00616724">
        <w:rPr>
          <w:rFonts w:ascii="Times New Roman" w:eastAsia="Times New Roman" w:hAnsi="Times New Roman"/>
          <w:sz w:val="24"/>
          <w:szCs w:val="20"/>
          <w:lang w:eastAsia="ru-RU"/>
        </w:rPr>
        <w:t>)</w:t>
      </w:r>
    </w:p>
    <w:p w14:paraId="47225892"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Получение газообразных веществ. Качественные реакции на газообразные вещества (кислород, водород, углекислый газ, аммиак)</w:t>
      </w:r>
    </w:p>
    <w:p w14:paraId="0BACA6E5"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lastRenderedPageBreak/>
        <w:t>Первоначальные сведения об органических веществах: предельных и непредельных углеводородах (метане, этане, этилене, ацетилене)</w:t>
      </w:r>
    </w:p>
    <w:p w14:paraId="798B4819"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Первоначальные сведения об органических веществах: спиртах (метаноле, этаноле, глицерине), карбоновых кислотах (</w:t>
      </w:r>
      <w:r w:rsidRPr="00616724">
        <w:rPr>
          <w:rFonts w:ascii="Times New Roman" w:eastAsia="Times New Roman" w:hAnsi="Times New Roman"/>
          <w:i/>
          <w:sz w:val="24"/>
          <w:szCs w:val="20"/>
          <w:lang w:eastAsia="ru-RU"/>
        </w:rPr>
        <w:t>муравьиной,</w:t>
      </w:r>
      <w:r w:rsidRPr="00616724">
        <w:rPr>
          <w:rFonts w:ascii="Times New Roman" w:eastAsia="Times New Roman" w:hAnsi="Times New Roman"/>
          <w:sz w:val="24"/>
          <w:szCs w:val="20"/>
          <w:lang w:eastAsia="ru-RU"/>
        </w:rPr>
        <w:t xml:space="preserve"> уксусной, стеариновой).</w:t>
      </w:r>
    </w:p>
    <w:p w14:paraId="6F59EE06"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Биологически важные вещества: белки, жиры, углеводы.</w:t>
      </w:r>
    </w:p>
    <w:p w14:paraId="680D61A0"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Раздел включает работу по тренировочным заданиям для определения готовности школьников к экзамену по тому или иному разделу с последующим анализом и методическими рекомендациями.</w:t>
      </w:r>
    </w:p>
    <w:p w14:paraId="6467244B" w14:textId="77777777" w:rsidR="00616724" w:rsidRPr="00616724" w:rsidRDefault="00616724" w:rsidP="00616724">
      <w:pPr>
        <w:spacing w:after="0" w:line="240" w:lineRule="auto"/>
        <w:ind w:firstLine="709"/>
        <w:jc w:val="both"/>
        <w:rPr>
          <w:rFonts w:ascii="Times New Roman" w:eastAsia="Times New Roman" w:hAnsi="Times New Roman"/>
          <w:b/>
          <w:sz w:val="24"/>
          <w:szCs w:val="20"/>
          <w:lang w:eastAsia="ru-RU"/>
        </w:rPr>
      </w:pPr>
      <w:r w:rsidRPr="00616724">
        <w:rPr>
          <w:rFonts w:ascii="Times New Roman" w:eastAsia="Times New Roman" w:hAnsi="Times New Roman"/>
          <w:b/>
          <w:sz w:val="24"/>
          <w:szCs w:val="20"/>
          <w:lang w:eastAsia="ru-RU"/>
        </w:rPr>
        <w:t>Разде</w:t>
      </w:r>
      <w:r w:rsidR="00F37A4D">
        <w:rPr>
          <w:rFonts w:ascii="Times New Roman" w:eastAsia="Times New Roman" w:hAnsi="Times New Roman"/>
          <w:b/>
          <w:sz w:val="24"/>
          <w:szCs w:val="20"/>
          <w:lang w:eastAsia="ru-RU"/>
        </w:rPr>
        <w:t>л 3. Тестовый практикум. – 7</w:t>
      </w:r>
      <w:r w:rsidRPr="00616724">
        <w:rPr>
          <w:rFonts w:ascii="Times New Roman" w:eastAsia="Times New Roman" w:hAnsi="Times New Roman"/>
          <w:b/>
          <w:sz w:val="24"/>
          <w:szCs w:val="20"/>
          <w:lang w:eastAsia="ru-RU"/>
        </w:rPr>
        <w:t>ч</w:t>
      </w:r>
    </w:p>
    <w:p w14:paraId="63E84409" w14:textId="77777777" w:rsidR="00616724" w:rsidRPr="00616724" w:rsidRDefault="00616724" w:rsidP="00616724">
      <w:pPr>
        <w:spacing w:after="0" w:line="240" w:lineRule="auto"/>
        <w:ind w:firstLine="709"/>
        <w:jc w:val="both"/>
        <w:rPr>
          <w:rFonts w:ascii="Times New Roman" w:eastAsia="Times New Roman" w:hAnsi="Times New Roman"/>
          <w:sz w:val="24"/>
          <w:szCs w:val="20"/>
          <w:lang w:eastAsia="ru-RU"/>
        </w:rPr>
      </w:pPr>
      <w:r w:rsidRPr="00616724">
        <w:rPr>
          <w:rFonts w:ascii="Times New Roman" w:eastAsia="Times New Roman" w:hAnsi="Times New Roman"/>
          <w:sz w:val="24"/>
          <w:szCs w:val="20"/>
          <w:lang w:eastAsia="ru-RU"/>
        </w:rPr>
        <w:t>Включает непосредственно тестирование и работу с бланками ответов.</w:t>
      </w:r>
    </w:p>
    <w:p w14:paraId="6086F199" w14:textId="77777777" w:rsidR="000036D2" w:rsidRPr="000036D2" w:rsidRDefault="000036D2" w:rsidP="00E71E9F">
      <w:pPr>
        <w:spacing w:line="360" w:lineRule="auto"/>
        <w:rPr>
          <w:rFonts w:ascii="Times New Roman" w:hAnsi="Times New Roman"/>
          <w:sz w:val="24"/>
          <w:szCs w:val="24"/>
        </w:rPr>
      </w:pPr>
    </w:p>
    <w:p w14:paraId="33EF5CBD" w14:textId="77777777" w:rsidR="00786654" w:rsidRDefault="00786654" w:rsidP="00786654">
      <w:pPr>
        <w:spacing w:line="240" w:lineRule="auto"/>
        <w:rPr>
          <w:rFonts w:ascii="Times New Roman" w:hAnsi="Times New Roman"/>
          <w:sz w:val="24"/>
          <w:szCs w:val="24"/>
        </w:rPr>
      </w:pPr>
      <w:r w:rsidRPr="00AF5842">
        <w:rPr>
          <w:rFonts w:ascii="Times New Roman" w:hAnsi="Times New Roman"/>
          <w:sz w:val="24"/>
          <w:szCs w:val="24"/>
        </w:rPr>
        <w:tab/>
      </w:r>
    </w:p>
    <w:p w14:paraId="00C5968E" w14:textId="77777777" w:rsidR="00786654" w:rsidRPr="00134D6B" w:rsidRDefault="00786654" w:rsidP="00786654">
      <w:pPr>
        <w:spacing w:line="240" w:lineRule="auto"/>
        <w:rPr>
          <w:rFonts w:ascii="Times New Roman" w:hAnsi="Times New Roman"/>
          <w:sz w:val="24"/>
          <w:szCs w:val="24"/>
        </w:rPr>
      </w:pPr>
    </w:p>
    <w:p w14:paraId="372D7B89" w14:textId="77777777" w:rsidR="008C123C" w:rsidRDefault="008C123C" w:rsidP="00F36A61">
      <w:pPr>
        <w:spacing w:line="240" w:lineRule="auto"/>
        <w:rPr>
          <w:rFonts w:ascii="Times New Roman" w:hAnsi="Times New Roman"/>
          <w:sz w:val="24"/>
          <w:szCs w:val="24"/>
        </w:rPr>
        <w:sectPr w:rsidR="008C123C" w:rsidSect="005A2C37">
          <w:headerReference w:type="default" r:id="rId8"/>
          <w:pgSz w:w="11906" w:h="16838"/>
          <w:pgMar w:top="1134" w:right="1134" w:bottom="1134" w:left="1134" w:header="709" w:footer="709" w:gutter="0"/>
          <w:cols w:space="708"/>
          <w:docGrid w:linePitch="360"/>
        </w:sectPr>
      </w:pPr>
    </w:p>
    <w:p w14:paraId="2443A8EE" w14:textId="77777777" w:rsidR="008C123C" w:rsidRPr="00EE744C" w:rsidRDefault="008C123C" w:rsidP="00D47006">
      <w:pPr>
        <w:spacing w:line="240" w:lineRule="auto"/>
        <w:ind w:left="680"/>
        <w:jc w:val="center"/>
        <w:rPr>
          <w:rFonts w:ascii="Times New Roman" w:hAnsi="Times New Roman"/>
          <w:sz w:val="24"/>
          <w:szCs w:val="24"/>
        </w:rPr>
      </w:pPr>
    </w:p>
    <w:sectPr w:rsidR="008C123C" w:rsidRPr="00EE744C" w:rsidSect="003C0CB9">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8DA71" w14:textId="77777777" w:rsidR="00D84607" w:rsidRDefault="00D84607">
      <w:pPr>
        <w:spacing w:after="0" w:line="240" w:lineRule="auto"/>
      </w:pPr>
      <w:r>
        <w:separator/>
      </w:r>
    </w:p>
  </w:endnote>
  <w:endnote w:type="continuationSeparator" w:id="0">
    <w:p w14:paraId="2139A0FB" w14:textId="77777777" w:rsidR="00D84607" w:rsidRDefault="00D846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FD806" w14:textId="77777777" w:rsidR="00D84607" w:rsidRDefault="00D84607">
      <w:pPr>
        <w:spacing w:after="0" w:line="240" w:lineRule="auto"/>
      </w:pPr>
      <w:r>
        <w:separator/>
      </w:r>
    </w:p>
  </w:footnote>
  <w:footnote w:type="continuationSeparator" w:id="0">
    <w:p w14:paraId="06CD7EB4" w14:textId="77777777" w:rsidR="00D84607" w:rsidRDefault="00D846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24997" w14:textId="77777777" w:rsidR="000C15F8" w:rsidRDefault="000C15F8">
    <w:pPr>
      <w:pStyle w:val="a3"/>
    </w:pPr>
  </w:p>
  <w:p w14:paraId="03FE0B16" w14:textId="77777777" w:rsidR="000C15F8" w:rsidRDefault="000C15F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2745E"/>
    <w:multiLevelType w:val="hybridMultilevel"/>
    <w:tmpl w:val="0FEA00C2"/>
    <w:lvl w:ilvl="0" w:tplc="6FB013CC">
      <w:start w:val="1"/>
      <w:numFmt w:val="decimal"/>
      <w:lvlText w:val="%1."/>
      <w:lvlJc w:val="left"/>
      <w:pPr>
        <w:tabs>
          <w:tab w:val="num" w:pos="928"/>
        </w:tabs>
        <w:ind w:left="928" w:hanging="360"/>
      </w:pPr>
      <w:rPr>
        <w:rFonts w:cs="Times New Roman"/>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5B0A4BEB"/>
    <w:multiLevelType w:val="hybridMultilevel"/>
    <w:tmpl w:val="66E4B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931F3E"/>
    <w:rsid w:val="000036D2"/>
    <w:rsid w:val="00010C81"/>
    <w:rsid w:val="00026195"/>
    <w:rsid w:val="000330FF"/>
    <w:rsid w:val="00033721"/>
    <w:rsid w:val="00052A63"/>
    <w:rsid w:val="00084FE6"/>
    <w:rsid w:val="00095121"/>
    <w:rsid w:val="000A3D1F"/>
    <w:rsid w:val="000A76C6"/>
    <w:rsid w:val="000B0705"/>
    <w:rsid w:val="000B4A91"/>
    <w:rsid w:val="000C15F8"/>
    <w:rsid w:val="000C1820"/>
    <w:rsid w:val="000C48CB"/>
    <w:rsid w:val="000C62D4"/>
    <w:rsid w:val="000C7F55"/>
    <w:rsid w:val="000D24AA"/>
    <w:rsid w:val="000E0FDB"/>
    <w:rsid w:val="000E3D89"/>
    <w:rsid w:val="000E6F51"/>
    <w:rsid w:val="000F2034"/>
    <w:rsid w:val="00111AE4"/>
    <w:rsid w:val="00113C91"/>
    <w:rsid w:val="00125909"/>
    <w:rsid w:val="00125DBB"/>
    <w:rsid w:val="0013063C"/>
    <w:rsid w:val="00134D6B"/>
    <w:rsid w:val="00142CFD"/>
    <w:rsid w:val="00143751"/>
    <w:rsid w:val="00143C20"/>
    <w:rsid w:val="00162B0F"/>
    <w:rsid w:val="00165630"/>
    <w:rsid w:val="00170FB6"/>
    <w:rsid w:val="00173662"/>
    <w:rsid w:val="00181109"/>
    <w:rsid w:val="001903B8"/>
    <w:rsid w:val="00197237"/>
    <w:rsid w:val="00197720"/>
    <w:rsid w:val="001A0AB4"/>
    <w:rsid w:val="001A180F"/>
    <w:rsid w:val="001A5207"/>
    <w:rsid w:val="001B0BF2"/>
    <w:rsid w:val="001B3FF3"/>
    <w:rsid w:val="001B7AC4"/>
    <w:rsid w:val="001C3692"/>
    <w:rsid w:val="001E6DFF"/>
    <w:rsid w:val="001F6DEE"/>
    <w:rsid w:val="0020769D"/>
    <w:rsid w:val="002237C0"/>
    <w:rsid w:val="0022638F"/>
    <w:rsid w:val="002341A8"/>
    <w:rsid w:val="00240645"/>
    <w:rsid w:val="0024522F"/>
    <w:rsid w:val="00245A30"/>
    <w:rsid w:val="002525FF"/>
    <w:rsid w:val="002648D3"/>
    <w:rsid w:val="002663D4"/>
    <w:rsid w:val="002A0110"/>
    <w:rsid w:val="002A1AA0"/>
    <w:rsid w:val="002B4880"/>
    <w:rsid w:val="002B4E69"/>
    <w:rsid w:val="002D193B"/>
    <w:rsid w:val="002D5EF5"/>
    <w:rsid w:val="002E4A47"/>
    <w:rsid w:val="002F0E08"/>
    <w:rsid w:val="002F56BB"/>
    <w:rsid w:val="002F72CF"/>
    <w:rsid w:val="0030276F"/>
    <w:rsid w:val="00306E8C"/>
    <w:rsid w:val="0032631B"/>
    <w:rsid w:val="003363F7"/>
    <w:rsid w:val="003461BA"/>
    <w:rsid w:val="00373D6C"/>
    <w:rsid w:val="0037789F"/>
    <w:rsid w:val="00380C10"/>
    <w:rsid w:val="0038700E"/>
    <w:rsid w:val="0039071B"/>
    <w:rsid w:val="003A707F"/>
    <w:rsid w:val="003B3082"/>
    <w:rsid w:val="003C0CB9"/>
    <w:rsid w:val="003D0CD5"/>
    <w:rsid w:val="003D22FB"/>
    <w:rsid w:val="003D5488"/>
    <w:rsid w:val="003E7776"/>
    <w:rsid w:val="003F2737"/>
    <w:rsid w:val="003F2F22"/>
    <w:rsid w:val="00400DA8"/>
    <w:rsid w:val="00414001"/>
    <w:rsid w:val="00420AD5"/>
    <w:rsid w:val="00420E57"/>
    <w:rsid w:val="004232EE"/>
    <w:rsid w:val="00433D59"/>
    <w:rsid w:val="00444748"/>
    <w:rsid w:val="00453F9A"/>
    <w:rsid w:val="00455641"/>
    <w:rsid w:val="00456513"/>
    <w:rsid w:val="0046174E"/>
    <w:rsid w:val="004732F1"/>
    <w:rsid w:val="004765F1"/>
    <w:rsid w:val="00480A4D"/>
    <w:rsid w:val="00484843"/>
    <w:rsid w:val="0049542D"/>
    <w:rsid w:val="00495E78"/>
    <w:rsid w:val="004969E6"/>
    <w:rsid w:val="004A42C4"/>
    <w:rsid w:val="004B5DAF"/>
    <w:rsid w:val="004C07DB"/>
    <w:rsid w:val="004C092E"/>
    <w:rsid w:val="004C12E5"/>
    <w:rsid w:val="004C5C90"/>
    <w:rsid w:val="004D5DCE"/>
    <w:rsid w:val="004E0D26"/>
    <w:rsid w:val="004F0CC6"/>
    <w:rsid w:val="004F0E99"/>
    <w:rsid w:val="004F6D3E"/>
    <w:rsid w:val="00505B77"/>
    <w:rsid w:val="00514607"/>
    <w:rsid w:val="00516D5A"/>
    <w:rsid w:val="0052325F"/>
    <w:rsid w:val="0054490F"/>
    <w:rsid w:val="00553ED6"/>
    <w:rsid w:val="00556DD0"/>
    <w:rsid w:val="005610A9"/>
    <w:rsid w:val="00562D95"/>
    <w:rsid w:val="00573773"/>
    <w:rsid w:val="005A0898"/>
    <w:rsid w:val="005A2C37"/>
    <w:rsid w:val="005A508F"/>
    <w:rsid w:val="005C54DB"/>
    <w:rsid w:val="005E00AB"/>
    <w:rsid w:val="005E071A"/>
    <w:rsid w:val="005E36B9"/>
    <w:rsid w:val="005E3B9D"/>
    <w:rsid w:val="0060261A"/>
    <w:rsid w:val="006027BF"/>
    <w:rsid w:val="006029D7"/>
    <w:rsid w:val="00603382"/>
    <w:rsid w:val="00604C3F"/>
    <w:rsid w:val="00616724"/>
    <w:rsid w:val="00630094"/>
    <w:rsid w:val="006326F3"/>
    <w:rsid w:val="00633282"/>
    <w:rsid w:val="00635AF4"/>
    <w:rsid w:val="00642C60"/>
    <w:rsid w:val="006475A4"/>
    <w:rsid w:val="00651961"/>
    <w:rsid w:val="00652EE3"/>
    <w:rsid w:val="006538A8"/>
    <w:rsid w:val="00665D9B"/>
    <w:rsid w:val="00680473"/>
    <w:rsid w:val="0068154F"/>
    <w:rsid w:val="0068326C"/>
    <w:rsid w:val="00692016"/>
    <w:rsid w:val="006B1314"/>
    <w:rsid w:val="006B6EC1"/>
    <w:rsid w:val="006D350E"/>
    <w:rsid w:val="006E78CD"/>
    <w:rsid w:val="00713A8F"/>
    <w:rsid w:val="00716812"/>
    <w:rsid w:val="00716B0C"/>
    <w:rsid w:val="00742828"/>
    <w:rsid w:val="00745E31"/>
    <w:rsid w:val="00760612"/>
    <w:rsid w:val="007613CD"/>
    <w:rsid w:val="00763816"/>
    <w:rsid w:val="00764D8C"/>
    <w:rsid w:val="00767085"/>
    <w:rsid w:val="007678A2"/>
    <w:rsid w:val="00771E22"/>
    <w:rsid w:val="0077261D"/>
    <w:rsid w:val="00775390"/>
    <w:rsid w:val="00781693"/>
    <w:rsid w:val="00786654"/>
    <w:rsid w:val="0079024F"/>
    <w:rsid w:val="007973A9"/>
    <w:rsid w:val="007A5844"/>
    <w:rsid w:val="007B5312"/>
    <w:rsid w:val="007C0A54"/>
    <w:rsid w:val="007C1471"/>
    <w:rsid w:val="007D12DD"/>
    <w:rsid w:val="007D5996"/>
    <w:rsid w:val="007D5F00"/>
    <w:rsid w:val="007D6EC3"/>
    <w:rsid w:val="007E5809"/>
    <w:rsid w:val="007F4F62"/>
    <w:rsid w:val="007F68F4"/>
    <w:rsid w:val="007F6CC7"/>
    <w:rsid w:val="00816DB8"/>
    <w:rsid w:val="00823E54"/>
    <w:rsid w:val="0083251F"/>
    <w:rsid w:val="00832B4A"/>
    <w:rsid w:val="008453AB"/>
    <w:rsid w:val="008515B2"/>
    <w:rsid w:val="00853550"/>
    <w:rsid w:val="00854876"/>
    <w:rsid w:val="008603ED"/>
    <w:rsid w:val="00866BB0"/>
    <w:rsid w:val="008727B3"/>
    <w:rsid w:val="008B5B99"/>
    <w:rsid w:val="008C123C"/>
    <w:rsid w:val="008C2B23"/>
    <w:rsid w:val="008D575F"/>
    <w:rsid w:val="008E1E4F"/>
    <w:rsid w:val="0090774B"/>
    <w:rsid w:val="009132D0"/>
    <w:rsid w:val="00926EDF"/>
    <w:rsid w:val="00930A37"/>
    <w:rsid w:val="00931F3E"/>
    <w:rsid w:val="00944006"/>
    <w:rsid w:val="00960D87"/>
    <w:rsid w:val="00960E8A"/>
    <w:rsid w:val="00967A4B"/>
    <w:rsid w:val="00976708"/>
    <w:rsid w:val="0098608A"/>
    <w:rsid w:val="009A1F43"/>
    <w:rsid w:val="009C5657"/>
    <w:rsid w:val="009D0739"/>
    <w:rsid w:val="009D5383"/>
    <w:rsid w:val="009E0D81"/>
    <w:rsid w:val="009E1DC2"/>
    <w:rsid w:val="009F1577"/>
    <w:rsid w:val="009F3E86"/>
    <w:rsid w:val="00A00C7C"/>
    <w:rsid w:val="00A168B5"/>
    <w:rsid w:val="00A252A6"/>
    <w:rsid w:val="00A37E15"/>
    <w:rsid w:val="00A420BD"/>
    <w:rsid w:val="00A46B3F"/>
    <w:rsid w:val="00A66BDE"/>
    <w:rsid w:val="00A744EE"/>
    <w:rsid w:val="00A8492D"/>
    <w:rsid w:val="00A9783E"/>
    <w:rsid w:val="00AA47F8"/>
    <w:rsid w:val="00AB0361"/>
    <w:rsid w:val="00AB0639"/>
    <w:rsid w:val="00AB77DA"/>
    <w:rsid w:val="00AE218E"/>
    <w:rsid w:val="00AE2735"/>
    <w:rsid w:val="00AE42A8"/>
    <w:rsid w:val="00AE55C1"/>
    <w:rsid w:val="00AF069E"/>
    <w:rsid w:val="00AF25B1"/>
    <w:rsid w:val="00AF447A"/>
    <w:rsid w:val="00AF5842"/>
    <w:rsid w:val="00AF689A"/>
    <w:rsid w:val="00B00D60"/>
    <w:rsid w:val="00B045A6"/>
    <w:rsid w:val="00B10D9B"/>
    <w:rsid w:val="00B12B98"/>
    <w:rsid w:val="00B2382C"/>
    <w:rsid w:val="00B26A30"/>
    <w:rsid w:val="00B47F0E"/>
    <w:rsid w:val="00B50097"/>
    <w:rsid w:val="00B51367"/>
    <w:rsid w:val="00B605D4"/>
    <w:rsid w:val="00B67A9B"/>
    <w:rsid w:val="00B7663C"/>
    <w:rsid w:val="00B8498E"/>
    <w:rsid w:val="00BA4DBB"/>
    <w:rsid w:val="00BB61ED"/>
    <w:rsid w:val="00BC2012"/>
    <w:rsid w:val="00BD0C02"/>
    <w:rsid w:val="00BD6D8D"/>
    <w:rsid w:val="00BF33CF"/>
    <w:rsid w:val="00C01578"/>
    <w:rsid w:val="00C0605B"/>
    <w:rsid w:val="00C06B9F"/>
    <w:rsid w:val="00C1167D"/>
    <w:rsid w:val="00C12604"/>
    <w:rsid w:val="00C20F59"/>
    <w:rsid w:val="00C23A87"/>
    <w:rsid w:val="00C23B21"/>
    <w:rsid w:val="00C2520D"/>
    <w:rsid w:val="00C26417"/>
    <w:rsid w:val="00C34E83"/>
    <w:rsid w:val="00C42F4A"/>
    <w:rsid w:val="00C4455C"/>
    <w:rsid w:val="00C47752"/>
    <w:rsid w:val="00C632F3"/>
    <w:rsid w:val="00C76B1C"/>
    <w:rsid w:val="00C8198F"/>
    <w:rsid w:val="00C86B7C"/>
    <w:rsid w:val="00C90315"/>
    <w:rsid w:val="00C90E16"/>
    <w:rsid w:val="00C9244D"/>
    <w:rsid w:val="00CB1BFF"/>
    <w:rsid w:val="00CB3E4C"/>
    <w:rsid w:val="00CD0353"/>
    <w:rsid w:val="00CD3FB7"/>
    <w:rsid w:val="00CE52EE"/>
    <w:rsid w:val="00CF0FD6"/>
    <w:rsid w:val="00CF3B8B"/>
    <w:rsid w:val="00D14E5E"/>
    <w:rsid w:val="00D4495A"/>
    <w:rsid w:val="00D47006"/>
    <w:rsid w:val="00D52505"/>
    <w:rsid w:val="00D61ED6"/>
    <w:rsid w:val="00D657FB"/>
    <w:rsid w:val="00D70AB3"/>
    <w:rsid w:val="00D74E17"/>
    <w:rsid w:val="00D815FD"/>
    <w:rsid w:val="00D83C25"/>
    <w:rsid w:val="00D84607"/>
    <w:rsid w:val="00D90881"/>
    <w:rsid w:val="00D97B64"/>
    <w:rsid w:val="00DB2876"/>
    <w:rsid w:val="00DB2AC0"/>
    <w:rsid w:val="00DC4D77"/>
    <w:rsid w:val="00DD7AED"/>
    <w:rsid w:val="00DE0BD1"/>
    <w:rsid w:val="00DF5C31"/>
    <w:rsid w:val="00DF64D4"/>
    <w:rsid w:val="00E0615B"/>
    <w:rsid w:val="00E1523E"/>
    <w:rsid w:val="00E35588"/>
    <w:rsid w:val="00E41FA6"/>
    <w:rsid w:val="00E5580D"/>
    <w:rsid w:val="00E608B4"/>
    <w:rsid w:val="00E7168A"/>
    <w:rsid w:val="00E71E9F"/>
    <w:rsid w:val="00E769EA"/>
    <w:rsid w:val="00E92D25"/>
    <w:rsid w:val="00EA7F86"/>
    <w:rsid w:val="00EE3476"/>
    <w:rsid w:val="00EE744C"/>
    <w:rsid w:val="00F002B2"/>
    <w:rsid w:val="00F029E7"/>
    <w:rsid w:val="00F055F0"/>
    <w:rsid w:val="00F15807"/>
    <w:rsid w:val="00F17599"/>
    <w:rsid w:val="00F32659"/>
    <w:rsid w:val="00F36A61"/>
    <w:rsid w:val="00F37A4D"/>
    <w:rsid w:val="00F4070D"/>
    <w:rsid w:val="00F435C4"/>
    <w:rsid w:val="00F45E82"/>
    <w:rsid w:val="00F50DE6"/>
    <w:rsid w:val="00F65FA5"/>
    <w:rsid w:val="00F71B63"/>
    <w:rsid w:val="00F71F49"/>
    <w:rsid w:val="00F8314A"/>
    <w:rsid w:val="00F922A0"/>
    <w:rsid w:val="00F963F6"/>
    <w:rsid w:val="00FA0500"/>
    <w:rsid w:val="00FB7615"/>
    <w:rsid w:val="00FC381A"/>
    <w:rsid w:val="00FC6043"/>
    <w:rsid w:val="00FD24EF"/>
    <w:rsid w:val="00FD5CF1"/>
    <w:rsid w:val="00FE1F0F"/>
    <w:rsid w:val="00FF57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528D1C"/>
  <w15:docId w15:val="{BDCA0D4B-7694-4D30-B25A-848D122E1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37C0"/>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237C0"/>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2237C0"/>
    <w:rPr>
      <w:rFonts w:cs="Times New Roman"/>
    </w:rPr>
  </w:style>
  <w:style w:type="table" w:styleId="a5">
    <w:name w:val="Table Grid"/>
    <w:basedOn w:val="a1"/>
    <w:rsid w:val="002237C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E5580D"/>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E5580D"/>
    <w:rPr>
      <w:rFonts w:cs="Times New Roman"/>
    </w:rPr>
  </w:style>
  <w:style w:type="paragraph" w:styleId="a8">
    <w:name w:val="List Paragraph"/>
    <w:basedOn w:val="a"/>
    <w:uiPriority w:val="99"/>
    <w:qFormat/>
    <w:rsid w:val="00484843"/>
    <w:pPr>
      <w:ind w:left="720"/>
      <w:contextualSpacing/>
    </w:pPr>
  </w:style>
  <w:style w:type="character" w:customStyle="1" w:styleId="apple-converted-space">
    <w:name w:val="apple-converted-space"/>
    <w:basedOn w:val="a0"/>
    <w:rsid w:val="00D52505"/>
    <w:rPr>
      <w:rFonts w:cs="Times New Roman"/>
    </w:rPr>
  </w:style>
  <w:style w:type="paragraph" w:styleId="a9">
    <w:name w:val="Balloon Text"/>
    <w:basedOn w:val="a"/>
    <w:link w:val="aa"/>
    <w:uiPriority w:val="99"/>
    <w:semiHidden/>
    <w:unhideWhenUsed/>
    <w:rsid w:val="004C12E5"/>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C12E5"/>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311866">
      <w:bodyDiv w:val="1"/>
      <w:marLeft w:val="0"/>
      <w:marRight w:val="0"/>
      <w:marTop w:val="0"/>
      <w:marBottom w:val="0"/>
      <w:divBdr>
        <w:top w:val="none" w:sz="0" w:space="0" w:color="auto"/>
        <w:left w:val="none" w:sz="0" w:space="0" w:color="auto"/>
        <w:bottom w:val="none" w:sz="0" w:space="0" w:color="auto"/>
        <w:right w:val="none" w:sz="0" w:space="0" w:color="auto"/>
      </w:divBdr>
    </w:div>
    <w:div w:id="296034244">
      <w:bodyDiv w:val="1"/>
      <w:marLeft w:val="0"/>
      <w:marRight w:val="0"/>
      <w:marTop w:val="0"/>
      <w:marBottom w:val="0"/>
      <w:divBdr>
        <w:top w:val="none" w:sz="0" w:space="0" w:color="auto"/>
        <w:left w:val="none" w:sz="0" w:space="0" w:color="auto"/>
        <w:bottom w:val="none" w:sz="0" w:space="0" w:color="auto"/>
        <w:right w:val="none" w:sz="0" w:space="0" w:color="auto"/>
      </w:divBdr>
    </w:div>
    <w:div w:id="337583069">
      <w:bodyDiv w:val="1"/>
      <w:marLeft w:val="0"/>
      <w:marRight w:val="0"/>
      <w:marTop w:val="0"/>
      <w:marBottom w:val="0"/>
      <w:divBdr>
        <w:top w:val="none" w:sz="0" w:space="0" w:color="auto"/>
        <w:left w:val="none" w:sz="0" w:space="0" w:color="auto"/>
        <w:bottom w:val="none" w:sz="0" w:space="0" w:color="auto"/>
        <w:right w:val="none" w:sz="0" w:space="0" w:color="auto"/>
      </w:divBdr>
    </w:div>
    <w:div w:id="541946018">
      <w:bodyDiv w:val="1"/>
      <w:marLeft w:val="0"/>
      <w:marRight w:val="0"/>
      <w:marTop w:val="0"/>
      <w:marBottom w:val="0"/>
      <w:divBdr>
        <w:top w:val="none" w:sz="0" w:space="0" w:color="auto"/>
        <w:left w:val="none" w:sz="0" w:space="0" w:color="auto"/>
        <w:bottom w:val="none" w:sz="0" w:space="0" w:color="auto"/>
        <w:right w:val="none" w:sz="0" w:space="0" w:color="auto"/>
      </w:divBdr>
    </w:div>
    <w:div w:id="758259448">
      <w:bodyDiv w:val="1"/>
      <w:marLeft w:val="0"/>
      <w:marRight w:val="0"/>
      <w:marTop w:val="0"/>
      <w:marBottom w:val="0"/>
      <w:divBdr>
        <w:top w:val="none" w:sz="0" w:space="0" w:color="auto"/>
        <w:left w:val="none" w:sz="0" w:space="0" w:color="auto"/>
        <w:bottom w:val="none" w:sz="0" w:space="0" w:color="auto"/>
        <w:right w:val="none" w:sz="0" w:space="0" w:color="auto"/>
      </w:divBdr>
    </w:div>
    <w:div w:id="796946168">
      <w:bodyDiv w:val="1"/>
      <w:marLeft w:val="0"/>
      <w:marRight w:val="0"/>
      <w:marTop w:val="0"/>
      <w:marBottom w:val="0"/>
      <w:divBdr>
        <w:top w:val="none" w:sz="0" w:space="0" w:color="auto"/>
        <w:left w:val="none" w:sz="0" w:space="0" w:color="auto"/>
        <w:bottom w:val="none" w:sz="0" w:space="0" w:color="auto"/>
        <w:right w:val="none" w:sz="0" w:space="0" w:color="auto"/>
      </w:divBdr>
    </w:div>
    <w:div w:id="1230116793">
      <w:bodyDiv w:val="1"/>
      <w:marLeft w:val="0"/>
      <w:marRight w:val="0"/>
      <w:marTop w:val="0"/>
      <w:marBottom w:val="0"/>
      <w:divBdr>
        <w:top w:val="none" w:sz="0" w:space="0" w:color="auto"/>
        <w:left w:val="none" w:sz="0" w:space="0" w:color="auto"/>
        <w:bottom w:val="none" w:sz="0" w:space="0" w:color="auto"/>
        <w:right w:val="none" w:sz="0" w:space="0" w:color="auto"/>
      </w:divBdr>
    </w:div>
    <w:div w:id="1392458433">
      <w:bodyDiv w:val="1"/>
      <w:marLeft w:val="0"/>
      <w:marRight w:val="0"/>
      <w:marTop w:val="0"/>
      <w:marBottom w:val="0"/>
      <w:divBdr>
        <w:top w:val="none" w:sz="0" w:space="0" w:color="auto"/>
        <w:left w:val="none" w:sz="0" w:space="0" w:color="auto"/>
        <w:bottom w:val="none" w:sz="0" w:space="0" w:color="auto"/>
        <w:right w:val="none" w:sz="0" w:space="0" w:color="auto"/>
      </w:divBdr>
    </w:div>
    <w:div w:id="1412503071">
      <w:bodyDiv w:val="1"/>
      <w:marLeft w:val="0"/>
      <w:marRight w:val="0"/>
      <w:marTop w:val="0"/>
      <w:marBottom w:val="0"/>
      <w:divBdr>
        <w:top w:val="none" w:sz="0" w:space="0" w:color="auto"/>
        <w:left w:val="none" w:sz="0" w:space="0" w:color="auto"/>
        <w:bottom w:val="none" w:sz="0" w:space="0" w:color="auto"/>
        <w:right w:val="none" w:sz="0" w:space="0" w:color="auto"/>
      </w:divBdr>
    </w:div>
    <w:div w:id="1590963133">
      <w:bodyDiv w:val="1"/>
      <w:marLeft w:val="0"/>
      <w:marRight w:val="0"/>
      <w:marTop w:val="0"/>
      <w:marBottom w:val="0"/>
      <w:divBdr>
        <w:top w:val="none" w:sz="0" w:space="0" w:color="auto"/>
        <w:left w:val="none" w:sz="0" w:space="0" w:color="auto"/>
        <w:bottom w:val="none" w:sz="0" w:space="0" w:color="auto"/>
        <w:right w:val="none" w:sz="0" w:space="0" w:color="auto"/>
      </w:divBdr>
    </w:div>
    <w:div w:id="1874269843">
      <w:bodyDiv w:val="1"/>
      <w:marLeft w:val="0"/>
      <w:marRight w:val="0"/>
      <w:marTop w:val="0"/>
      <w:marBottom w:val="0"/>
      <w:divBdr>
        <w:top w:val="none" w:sz="0" w:space="0" w:color="auto"/>
        <w:left w:val="none" w:sz="0" w:space="0" w:color="auto"/>
        <w:bottom w:val="none" w:sz="0" w:space="0" w:color="auto"/>
        <w:right w:val="none" w:sz="0" w:space="0" w:color="auto"/>
      </w:divBdr>
    </w:div>
    <w:div w:id="2123377860">
      <w:bodyDiv w:val="1"/>
      <w:marLeft w:val="0"/>
      <w:marRight w:val="0"/>
      <w:marTop w:val="0"/>
      <w:marBottom w:val="0"/>
      <w:divBdr>
        <w:top w:val="none" w:sz="0" w:space="0" w:color="auto"/>
        <w:left w:val="none" w:sz="0" w:space="0" w:color="auto"/>
        <w:bottom w:val="none" w:sz="0" w:space="0" w:color="auto"/>
        <w:right w:val="none" w:sz="0" w:space="0" w:color="auto"/>
      </w:divBdr>
    </w:div>
    <w:div w:id="2133401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00A695-1AE0-48C7-AB1F-8B9767A59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1571</TotalTime>
  <Pages>1</Pages>
  <Words>1565</Words>
  <Characters>8927</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dc:creator>
  <cp:keywords/>
  <dc:description/>
  <cp:lastModifiedBy>Ryazanova</cp:lastModifiedBy>
  <cp:revision>228</cp:revision>
  <cp:lastPrinted>2015-08-25T08:16:00Z</cp:lastPrinted>
  <dcterms:created xsi:type="dcterms:W3CDTF">2012-07-21T17:22:00Z</dcterms:created>
  <dcterms:modified xsi:type="dcterms:W3CDTF">2025-09-09T14:00:00Z</dcterms:modified>
</cp:coreProperties>
</file>